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197/XLIV/2022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14 grudnia 2022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uchwalenia regulaminu utrzymania czystości i porządku na terenie Gminy Pacyna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15, art. 40 ust. 1 i art. 41 ust. 1 ustawy z dnia 8 marca 1990r. o samorządzie gminnym (Dz. U. z 2022 r. poz. 559 ze zm.) oraz art. 4 ust. 1 i 2 ustawy z dnia 13 września 1996 r. o utrzymaniu czystości i porządku w gminach (Dz. U. z 2022 r. poz. 1297 ze zm.), po zasięgnięciu opinii Państwowego Powiatowego Inspektora Sanitarnego w Gostyninie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regulamin utrzymania czystości i porządku na terenie Gminy Pacyna w brzmieniu stanowiącym załącznik do uchwały.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Z dniem wejścia w życie niniejszej uchwały traci moc uchwała Nr 61/XI/2019 Rady Gminy Pacyna z dnia 29 listopada 2019 r. w sprawie uchwalenia regulaminu utrzymania czystości i porządku na terenie Gminy Pacyna (Dz. Urz. Woj. </w:t>
      </w:r>
      <w:proofErr w:type="spellStart"/>
      <w:r>
        <w:t>Maz</w:t>
      </w:r>
      <w:proofErr w:type="spellEnd"/>
      <w:r>
        <w:t>. z 2019 r. poz. 14393).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Dzienniku Urzędowym Województwa Mazowieckiego i wchodzi w życie z dniem 01 stycznia 2023 roku.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93B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BB3" w:rsidRDefault="00F93BB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BB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497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 197/XLIV/2022</w:t>
      </w:r>
      <w:r>
        <w:br/>
        <w:t>Rady Gminy Pacyna z dnia 14 grudnia 2022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REGULAMIN UTRZYMANIA CZYSTOŚCI I PORZĄDKU NA TERENIE GMINY PACYNA</w:t>
      </w:r>
    </w:p>
    <w:p w:rsidR="00A77B3E" w:rsidRDefault="00000000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1. </w:t>
      </w:r>
      <w:r>
        <w:rPr>
          <w:u w:color="000000"/>
        </w:rPr>
        <w:t>Regulamin utrzymania czystości i porządku (dalej: „Regulamin”) określa szczegółowe zasady utrzymania czystości i porządku na terenie Gminy Pacyna (dalej: „Gmina”)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2. </w:t>
      </w:r>
      <w:r>
        <w:rPr>
          <w:u w:color="000000"/>
        </w:rPr>
        <w:t>Treść Regulaminu pozostaje w ścisłym związku z pojęciami i definicjami zawartymi w: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ustawie z dnia 8 marca 1990 r. o samorządzie gminnym (Dz. U.  z 2022 r. poz. 559 ze zm.);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ustawie z dnia 13 września 1996 r. o utrzymaniu czystości i porządku w gminach (Dz. U. z 2022 r. poz. 1297 ze zm.);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3) </w:t>
      </w:r>
      <w:r>
        <w:rPr>
          <w:u w:color="000000"/>
        </w:rPr>
        <w:t>ustawie z dnia 14 grudnia 2012 r. o odpadach (Dz. U. z 2022 r. poz. 699 ze zm.);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4) </w:t>
      </w:r>
      <w:r>
        <w:rPr>
          <w:u w:color="000000"/>
        </w:rPr>
        <w:t>ustawie z dnia 11 września 2015 r. o zużytym sprzęcie elektrycznym i elektronicznym (Dz. U. </w:t>
      </w:r>
      <w:r>
        <w:rPr>
          <w:u w:color="000000"/>
        </w:rPr>
        <w:br/>
        <w:t>z 2022 r. poz. 1622.);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5) </w:t>
      </w:r>
      <w:r>
        <w:rPr>
          <w:u w:color="000000"/>
        </w:rPr>
        <w:t>ustawie z dnia 16 kwietnia 2004 r. o ochronie przyrody (Dz. U.  z 2022 r. poz. 916 ze zm.);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6) </w:t>
      </w:r>
      <w:r>
        <w:rPr>
          <w:u w:color="000000"/>
        </w:rPr>
        <w:t>ustawie z dnia 27 kwietnia 2001 r. Prawo ochrony środowiska (Dz. U. z 2021 r. poz. 1973 ze zm.);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7) </w:t>
      </w:r>
      <w:r>
        <w:rPr>
          <w:u w:color="000000"/>
        </w:rPr>
        <w:t>ustawie z dnia 24 kwietnia 2009 r. o bateriach i akumulatorach (Dz. U.  z 2022 r. poz. 1113 ze zm.);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8) </w:t>
      </w:r>
      <w:r>
        <w:rPr>
          <w:u w:color="000000"/>
        </w:rPr>
        <w:t>ustawie z dnia 13 czerwca 2013 r. o gospodarce opakowaniami i odpadami opakowaniowymi (Dz. U. z 2020 r. poz. 1114 ze zm.);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9) </w:t>
      </w:r>
      <w:r>
        <w:rPr>
          <w:u w:color="000000"/>
        </w:rPr>
        <w:t>ustawie z dnia 29 czerwca 2007 r. o organizacji hodowli i rozrodzie zwierząt gospodarskich (Dz. U. z 2021 r. poz. 36);</w:t>
      </w:r>
    </w:p>
    <w:p w:rsidR="00A77B3E" w:rsidRDefault="00000000">
      <w:pPr>
        <w:spacing w:before="120" w:after="120"/>
        <w:ind w:left="340" w:hanging="227"/>
        <w:rPr>
          <w:u w:color="000000"/>
        </w:rPr>
      </w:pPr>
      <w:r>
        <w:t>10) </w:t>
      </w:r>
      <w:r>
        <w:rPr>
          <w:u w:color="000000"/>
        </w:rPr>
        <w:t>ustawie z dnia 21 sierpnia 1997 r. o ochronie zwierząt (Dz. U. z 2022 r. poz. 572).</w:t>
      </w:r>
    </w:p>
    <w:p w:rsidR="00A77B3E" w:rsidRDefault="00000000">
      <w:pPr>
        <w:keepNext/>
        <w:jc w:val="center"/>
        <w:rPr>
          <w:u w:color="000000"/>
        </w:rPr>
      </w:pPr>
      <w:r>
        <w:rPr>
          <w:b/>
        </w:rPr>
        <w:t>Rozdział 2.</w:t>
      </w:r>
      <w:r>
        <w:rPr>
          <w:u w:color="000000"/>
        </w:rPr>
        <w:br/>
      </w:r>
      <w:r>
        <w:rPr>
          <w:b/>
          <w:u w:color="000000"/>
        </w:rPr>
        <w:t>Wymagania w zakresie selektywnego zbierania i odbierania odpadów komunalnych, selektywnego zbierania odpadów komunalnych prowadzonego przez punkt selektywnego zbierania odpadów komunalnych, uprzątania błota, śniegu, lodu i innych zanieczyszczeń z części nieruchomości służących do użytku publicznego oraz mycia i naprawy pojazdów samochodowych poza myjniami i warsztatami naprawczymi.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u w:color="000000"/>
        </w:rPr>
        <w:t>Wszyscy właściciele nieruchomości zobowiązani są do prowadzenia selektywnego zbierania odpadów komunalnych: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papieru;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metali;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tworzyw sztucznych;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szkła;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opakowaniowych wielomateriałowych;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bioodpadów;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niebezpiecznych, stanowiących odpady komunalne;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przeterminowanych leków i chemikaliów;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zużytych baterii i akumulatorów;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zużytego sprzętu elektrycznego i elektronicznego;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mebli i innych odpadów wielkogabarytowych;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>zużytych opon;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niekwalifikujących się do odpadów medycznych, które powstały w gospodarstwie domowym</w:t>
      </w:r>
      <w:r>
        <w:rPr>
          <w:color w:val="000000"/>
          <w:u w:color="000000"/>
        </w:rPr>
        <w:br/>
        <w:t>w wyniku przyjmowania produktów leczniczych w formie iniekcji i prowadzenia monitoringu poziomu substancji we krwi, w szczególności igieł i strzykawek;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odpadów budowlanych i rozbiórkowych z gospodarstw domowych.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Punkt selektywnego zbierania odpadów komunalnych (PSZOK) w chwili powstania na terenie Gminy Pacyna będzie prowadził selektywną zbiórkę odpadów komunalnych takich jak: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papier;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metale;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tworzywa sztuczne,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szkło;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opakowaniowe wielomateriałowe;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bioodpadów;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niebezpieczne, stanowiące odpady komunalne;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przeterminowane leki  i chemikalia;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niekwalifikujące się do odpadów medycznych, które powstały w gospodarstwie domowym w wyniku przyjmowania produktów leczniczych w formie iniekcji i prowadzenia monitoringu poziomu substancji we krwi, w szczególności igieł i strzykawek;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zużyte baterie i akumulatory;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zużyty sprzęt elektryczny i elektroniczny;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meble i inne odpady wielkogabarytowe;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zużyte opony;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odpady budowlane i rozbiórkowe z gospodarstw domowych;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tekstylia i odzież.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Zbiórka odpadów, wymienionych w ust. 2, odbywać się będzie w godzinach pracy PSZOK i na zasadach określonych w regulaminie korzystania z PSZOK.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Właściciele nieruchomości zobowiązani są do uprzątania błota, śniegu, lodu i innych zanieczyszczeń z części nieruchomości udostępnionej do użytku publicznego oraz chodników położonych wzdłuż nieruchomości. Właściciele nieruchomości nie są obowiązani do uprzątnięcia chodnika, na którym dopuszczony jest postój i parkowanie pojazdów samochodowych.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Obowiązek oczyszczenia ze śniegu i lodu powinien być realizowany przez odgarnięcie śniegu i błota pośniegowego w miejsce, które nie będzie powodowało zakłóceń w ruchu pieszym i pojazdów.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przy chodniku wyznaczone jest miejsce dla pieszych, na wysokości tego przejścia chodnik należy oczyszczać na całej szerokości.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Obowiązek utrzymania czystości i porządku na drogach publicznych należy do zarządcy drogi.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Mycie pojazdów samochodowych poza myjniami może odbywać się wyłącznie na własnej posesji przy użyciu środków ulegających biodegradacji, pod warunkiem nie zanieczyszczenia wody lub ziemi.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Naprawa pojazdów samochodowych poza warsztatami samochodowymi może odbywać się wyłącznie w zakresie obejmującym drobne naprawy własnych samochodów oraz pod warunkiem: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niepowodowania uciążliwości dla właścicieli sąsiednich nieruchomości oraz negatywnego oddziaływania na środowisko, w tym emisji hałasu lub spalin;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gromadzenia powstających odpadów w urządzeniach do tego przeznaczonych oraz zagospodarowywania ich zgodnie z obowiązującymi przepisami;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zabezpieczenia przed przedostaniem się płynów samochodowych do środowiska.</w:t>
      </w:r>
    </w:p>
    <w:p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Rodzaje i minimalna pojemność pojemników lub worków, przeznaczonych do zbierania odpadów komunalnych na terenie nieruchomości, w tym na terenach przeznaczonych do użytku publicznego oraz na drogach publicznych,  warunki rozmieszczania tych pojemników i worków oraz utrzymania pojemników w odpowiednim stanie sanitarnym, porządkowym i technicznym. 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Jeśli przepisy niniejszego Regulaminu nie stanowią inaczej, do zbierania odpadów komunalnych stosuje się szczelne pojemniki wykonane z trwałego materiału, w szczególności z metalu lub tworzywa sztucznego, wyposażone w klapy lub pokrywy umożliwiające ich zamknięcie, oznakowane w sposób jednoznacznie wskazujący na rodzaj zbieranych w nich odpadów.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Pojemniki oraz worki zapewniają zabezpieczenie </w:t>
      </w:r>
      <w:proofErr w:type="spellStart"/>
      <w:r>
        <w:rPr>
          <w:color w:val="000000"/>
          <w:u w:color="000000"/>
        </w:rPr>
        <w:t>odpadow</w:t>
      </w:r>
      <w:proofErr w:type="spellEnd"/>
      <w:r>
        <w:rPr>
          <w:color w:val="000000"/>
          <w:u w:color="000000"/>
        </w:rPr>
        <w:t xml:space="preserve"> przed pogorszeniem jakości zbieranej frakcji odpadów dla przyszłych procesów ich przetwarzania.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Konstrukcja pojemników powinna umożliwiać ich opróżnianie przy użyciu grzebieniowego, bramowego lub hakowego mechanizmu załadowczego pojazdów, przeznaczonych do odbioru odpadów albo hydraulicznym dźwigiem samochodowym (HDS).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Pojemniki oraz worki do zbierania poszczególnych rodzajów odpadów komunalnych oznacza się w następujący sposób: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kolorem </w:t>
      </w:r>
      <w:r>
        <w:rPr>
          <w:b/>
          <w:color w:val="000000"/>
          <w:u w:color="000000"/>
        </w:rPr>
        <w:t>żółtym</w:t>
      </w:r>
      <w:r>
        <w:rPr>
          <w:color w:val="000000"/>
          <w:u w:color="000000"/>
        </w:rPr>
        <w:t xml:space="preserve"> i napisem „</w:t>
      </w:r>
      <w:r>
        <w:rPr>
          <w:b/>
          <w:color w:val="000000"/>
          <w:u w:color="000000"/>
        </w:rPr>
        <w:t>Metale i tworzywa sztuczne</w:t>
      </w:r>
      <w:r>
        <w:rPr>
          <w:color w:val="000000"/>
          <w:u w:color="000000"/>
        </w:rPr>
        <w:t>” – dla opakowań z tworzyw sztucznych, metali i opakowań wielomateriałowych;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kolorem </w:t>
      </w:r>
      <w:r>
        <w:rPr>
          <w:b/>
          <w:color w:val="000000"/>
          <w:u w:color="000000"/>
        </w:rPr>
        <w:t>zielonym</w:t>
      </w:r>
      <w:r>
        <w:rPr>
          <w:color w:val="000000"/>
          <w:u w:color="000000"/>
        </w:rPr>
        <w:t xml:space="preserve"> i napisem „</w:t>
      </w:r>
      <w:r>
        <w:rPr>
          <w:b/>
          <w:color w:val="000000"/>
          <w:u w:color="000000"/>
        </w:rPr>
        <w:t>Szkło</w:t>
      </w:r>
      <w:r>
        <w:rPr>
          <w:color w:val="000000"/>
          <w:u w:color="000000"/>
        </w:rPr>
        <w:t>” – dla opakowań ze szkła; 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kolorem </w:t>
      </w:r>
      <w:r>
        <w:rPr>
          <w:b/>
          <w:color w:val="000000"/>
          <w:u w:color="000000"/>
        </w:rPr>
        <w:t>niebieskim</w:t>
      </w:r>
      <w:r>
        <w:rPr>
          <w:color w:val="000000"/>
          <w:u w:color="000000"/>
        </w:rPr>
        <w:t xml:space="preserve"> i napisem „</w:t>
      </w:r>
      <w:r>
        <w:rPr>
          <w:b/>
          <w:color w:val="000000"/>
          <w:u w:color="000000"/>
        </w:rPr>
        <w:t>Papier</w:t>
      </w:r>
      <w:r>
        <w:rPr>
          <w:color w:val="000000"/>
          <w:u w:color="000000"/>
        </w:rPr>
        <w:t>” - dla opakowań z papieru i tektury;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kolorem </w:t>
      </w:r>
      <w:r>
        <w:rPr>
          <w:b/>
          <w:color w:val="000000"/>
          <w:u w:color="000000"/>
        </w:rPr>
        <w:t>brązowym</w:t>
      </w:r>
      <w:r>
        <w:rPr>
          <w:color w:val="000000"/>
          <w:u w:color="000000"/>
        </w:rPr>
        <w:t xml:space="preserve"> i napisem „</w:t>
      </w:r>
      <w:r>
        <w:rPr>
          <w:b/>
          <w:color w:val="000000"/>
          <w:u w:color="000000"/>
        </w:rPr>
        <w:t>BIO</w:t>
      </w:r>
      <w:r>
        <w:rPr>
          <w:color w:val="000000"/>
          <w:u w:color="000000"/>
        </w:rPr>
        <w:t>” - dla bioodpadów.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Pozostałości po segregacji - powstałe w wyniku wysegregowania odpadów komunalnych - należy gromadzić, miejscu ich wytworzenia, w pojemnikach przeznaczonych do zbierania pozostałości po segregacji,  oznaczonych napisem „</w:t>
      </w:r>
      <w:r>
        <w:rPr>
          <w:b/>
          <w:color w:val="000000"/>
          <w:u w:color="000000"/>
        </w:rPr>
        <w:t>POZOSTAŁE PO SEGREGACJI</w:t>
      </w:r>
      <w:r>
        <w:rPr>
          <w:color w:val="000000"/>
          <w:u w:color="000000"/>
        </w:rPr>
        <w:t>”.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zbierania odpadów komunalnych stosuje się pojemniki o pojemnościach od 120 litrów do 1100 litrów, w tym pojemniki typu gniazda o pojemności 1,1/1,5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 zbierania odpadów wielkogabarytowych oraz odpadów budowlanych i rozbiórkowych stosuje się pojemniki umożliwiające zachowanie technicznych warunków ich odbioru, w tym kryte kontenery typu KP.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 zbierania odpadów budowlanych i rozbiórkowych można stosować również worki przeznaczone do zbierania tego rodzaju odpadów, w szczególności worki typu „big-</w:t>
      </w:r>
      <w:proofErr w:type="spellStart"/>
      <w:r>
        <w:rPr>
          <w:color w:val="000000"/>
          <w:u w:color="000000"/>
        </w:rPr>
        <w:t>bag</w:t>
      </w:r>
      <w:proofErr w:type="spellEnd"/>
      <w:r>
        <w:rPr>
          <w:color w:val="000000"/>
          <w:u w:color="000000"/>
        </w:rPr>
        <w:t>”,  w przypadku, gdy zapewniają one bezpieczny transport i załadunek odpadów.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Do zbierania odpadów niekwalifikujących się do odpadów medycznych, które powstały w gospodarstwie domowym w wyniku przyjmowania produktów leczniczych w formie iniekcji i prowadzenia monitoringu poziomu substancji we krwi, w szczególności igieł i strzykawek należy stosować jednorazowe pojemniki odporne na działanie wilgoci, mechanicznie odporne na przekucia bądź przecięcia.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Przyjmuje się, że miesięczna średnia ilość odpadów komunalnych przypadająca na jednego mieszkańca wynosi łącznie 30 litrów.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Wyposażenie nieruchomości w pojemniki i /lub worki powinno odbywać się w następujący sposób: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zabudowa jednorodzinna i zagrodowa - przyjmuje się, że łączną minimalną pojemność pojemnika stanowi: iloczyn objętości odpadów określonych na 1 osobę w ust. 1 oraz liczby mieszkańców, nie mniej jednak niż: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pojemnik na pozostałości po segregacji o pojemności co najmniej 120 litrów;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worek o pojemności odpowiadającej 120 litrów na opakowania z tworzyw sztucznych, metali oraz opakowań wielomateriałowych (koloru żółtego);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worek o pojemności odpowiadającej 120 litrów na opakowania z papieru i tektury (koloru niebieskiego);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worek o pojemności odpowiadającej 60 litrów na opakowania ze szkła (koloru zielonego);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worek o pojemności odpowiadającej 120 litrów dla bioodpadów (koloru brązowego).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zabudowa wielolokalowa: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pojemnik zbiorczy o pojemności co najmniej 1,1 m³ lub pojemnik o pojemności nie mniejszej niż 120 litrów na lokal, pozostałości po segregacji;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gniazdo” złożone z co najmniej 3 pojemników o pojemności 1,1 m³ /1,5 m³ na odpady segregowane, na: (1) opakowania z papieru i tektury (koloru niebieskiego), (2) opakowania z tworzyw sztucznych, metali oraz opakowań wielomateriałowych (koloru żółtego), (3) na opakowania ze szkła (koloru zielonego);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pojemnik zbiorczy o pojemności odpowiadającej co najmniej 1,1 m³ na bioodpady.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nieruchomości, na których znajdują się domki letniskowe lub inne nieruchomości wykorzystywanych na cele </w:t>
      </w:r>
      <w:proofErr w:type="spellStart"/>
      <w:r>
        <w:rPr>
          <w:color w:val="000000"/>
          <w:u w:color="000000"/>
        </w:rPr>
        <w:t>rekreacyjno</w:t>
      </w:r>
      <w:proofErr w:type="spellEnd"/>
      <w:r>
        <w:rPr>
          <w:color w:val="000000"/>
          <w:u w:color="000000"/>
        </w:rPr>
        <w:t xml:space="preserve"> – wypoczynkowe: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pojemnik na pozostałości po segregacji o pojemności odpowiadającej co najmniej 120 litrów na nieruchomość;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worek o pojemności odpowiadającej 120 litrów na opakowania z tworzyw sztucznych, metali oraz opakowań wielomateriałowych (koloru żółtego);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worek o pojemności odpowiadającej 120 litrów na opakowania z papieru i tektury (koloru niebieskiego);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worek o pojemności odpowiadającej 60 litrów na opakowania ze szkła (koloru zielonego);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worek o pojemności odpowiadającej 120 litrów na bioodpady (koloru brązowego).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nieruchomości, na której nie zamieszkują mieszkańcy, a powstają odpady komunalne w zestaw pojemników/worków, których oznakowanie oraz pojemność powinny odpowiadać następującym zasadom: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minimalną pojemność pojemników/worków oblicza się zgodnie z wyliczeniem poniżej: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budynki, lokale użyteczności publicznej, takie jak szkoły, urzędy, przychodnie                               i gabinety lekarskie itp. - pojemniki odpowiadające co najmniej 2 litrom na każdego pracownika, ucznia, pacjenta, interesanta itp., jednak nie mniej niż: 120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lokale: biurowe, handlowe, usługowe; zakłady: rzemieślnicze, usługowe, produkcyjne - pojemniki odpowiadające co najmniej 2 litrom na każdy 1 m² powierzchni pomieszczeń biurowych i socjalnych ww., jednak nie mniej niż: 120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lokale gastronomiczne, w tym ogródki zlokalizowane na zewnątrz lokalu - pojemniki odpowiadające co najmniej 10 litrom na jedno miejsce konsumpcyjne, jednak nie mniej niż: 120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uliczne punkty konsumpcji - pojemniki odpowiadające nie mniej niż: 120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domy weselne,  sale bankietowe, hotele, pensjonaty, gospodarstwa agroturystyczne, pokoje do wynajęcia oraz nieruchomości o podobnym charakterze - pojemniki odpowiadające łącznie co najmniej 20 litrom na jednego konsumenta, jednak nie mniej niż: 1100 litrów dla każdej frakcji odpadów zbieranych selektywnie oraz pozostałości po segregacji na nieruchomość oraz /lub łącznie co najmniej 20 litrom na jedno łóżko, jednak niemniej niż: 120 litrów 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nieruchomości, na których powstają odpady podczas prywatnych i publicznych: imprez, zawodów sportowych (plenerowych i pozostałych) - pojemniki odpowiadające łącznie 40 litrom na każdy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powierzchni, na której odbywa się impreza, jednak nie mniej niż: 1100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plaże, miejsca grillowe, w tym miejsca do wędkowania i/lub uprawiania innych sportów wodnych oraz nieruchomości o podobnym charakterze itp. - pojemniki odpowiadające co najmniej 2 litrom na każde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 jednak nie mniej niż: 120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pola namiotowe - pojemniki odpowiadające łącznie co najmniej 60 litrom na jedno miejsce namiotowe, jednak nie mniej niż: 1100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 xml:space="preserve"> cmentarze - pojemniki odpowiadające łącznie 120 litrom na każde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cmentarza, jednak nie mniej niż: 1100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targowiska - pojemniki odpowiadające łącznie 10 litrom na każdy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targowiska, jednak nie mniej niż: 1100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akweny wodne, rzeki - pojemniki odpowiadające co najmniej 10 litrom na każde 10 000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ww., jednak nie mniej niż: 120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lasy - pojemniki odpowiadające co najmniej 10 litrom na każde 10 000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lasu, jednak nie mniej niż: 120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drogi publiczne: gminne, powiatowe, wojewódzkie i krajowe (z pasem drogowym) -                    pojemniki odpowiadające co najmniej 10 litrom na każdy 1 km bieżący drogi, jednak nie mniej niż: 120 litrów na każde 10 km bieżących drogi,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nieruchomości po śmierci właściciela, do czasu złożenia deklaracji przez kolejnego właściciela - pojemniki odpowiadające nie mniej niż: 1100 litrów na każde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budynku, jednak nie mniej niż: 120 litrów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nieruchomości w czasie realizacji prac budowlanych - pojemniki odpowiadające nie mniej niż: 120 litrów na każde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powierzchni, na terenie której prowadzone są prace budowalne,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nieruchomości niezabudowane i nie wykorzystywane na cele rekreacyjne - pojemniki odpowiadające nie mniej niż: 120 litrów na każde 1000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dla każdej frakcji odpadów zbieranych selektywnie oraz pozostałości po segregacji na nieruchomość; 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ochotnicze straże pożarne – pojemniki odpowiadające nie mniej niż: 120 litrów na każde 50 m² powierzchni użytkowej budynku dla każdej frakcji odpadów zbieranych selektywnie oraz pozostałości po segregacji na nieruchomość;</w:t>
      </w:r>
    </w:p>
    <w:p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nieruchomości niezamieszkałe pozostałe, nie wymienione powyżej - pojemniki odpowiadające łącznie co najmniej 120 litrom dla każdej frakcji odpadów zbieranych selektywnie oraz pozostałości po segregacji na nieruchomość.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właściciel wyposaża nieruchomość w zestaw pojemników/worków na poszczególne frakcje odpadów selektywnych oraz w pojemnik przeznaczony do zbierania pozostałości po segregacji, zgodnie z wytycznymi określonymi w pkt a) oraz zachowując oznakowanie pojemników/worków zgodnie z § 6 ust. 4 oraz § 6 ust. 5 Regulaminu.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zabudowie jednorodzinnej dopuszcza się zbieranie pozostałości po segregacji w workach w sytuacji, gdy ilość wytworzonych pozostałości po segregacji przekracza pojemność pojemnika przeznaczonego na ten rodzaj odpadów - w przypadku, gdy wystawione worki zostały czytelnie opisane nazwą zgromadzonej frakcji odpadów.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Właściciel nieruchomości, na terenie której prowadzona jest różnorodna działalność (np. miejsce grillowe i gospodarstwo agroturystyczne występujące łącznie w obrębie tej samej nieruchomości), zobowiązany jest do zachowania zasad, określonych w ust. 2 pkt. 4, odrębnie dla każdego rodzaju prowadzonej działalności.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prowadzenia w części lokalu mieszkalnego obsługi biurowej działalności gospodarczej należy wyposażyć nieruchomość w pojemniki i/lub worki, na zasadach określonych w ust. 2 pkt. 1.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nieruchomości, która w części stanowi nieruchomość, na której zamieszkują mieszkańcy, a w części nieruchomości, na której nie zamieszkują mieszkańcy, a powstają odpady komunalne, należy wyposażyć w pojemniki lub worki na zasadach określonych w ust. 2 pkt. 1 i pkt. 4.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Właściciel nieruchomości, niezależnie od rodzaju nieruchomości, zapewnia odpowiedni stan sanitarny, porządkowy i techniczny pojemników na odpady komunalne. Utrzymanie pojemników w odpowiednim stanie sanitarnym, porządkowym i technicznym polega w szczególności na okresowym myciu i dezynfekcji, nie rzadziej niż raz na 6 miesięcy.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Właściciele nieruchomości zobowiązani są do korzystania z pojemników zgodnie z ich przeznaczeniem oraz w sposób niepowodujący ich uszkodzenia, zniszczenia, spalenia, a także w sposób gwarantujący nieprzeciążanie pojemnika ilością odpadów przekraczającą jego wytrzymałość. Właścicieli nieruchomości zobowiązuje się również do utrzymania porządku wokół pojemników, w miejscach ich ustawienia, w szczególności poprzez usuwanie z otoczenia pojemnika odpadów, które z niego wypadły lub nie zostały wrzucone do pojemnika. Uprzątnięcie zalegających (min. w altanach śmietnikowych) odpadów komunalnych, które zostały zebrane w przeznaczonych do tego pojemnikach/workach należy do obowiązku właściciela(i) nieruchomości.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Usunięcie zanieczyszczeń powstałych podczas odbioru odpadów, należy do przedsiębiorcy odbierającego odpady w dniu odbioru odpadów.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utrzymania w odpowiednim stanie sanitarnym i porządkowym miejsc gromadzenia odpadów.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Pojemniki rozmieszcza się na terenie nieruchomości, na której powstają odpady komunalne. W przypadku braku takiego miejsca, dopuszcza się ustawianie pojemników na terenie nieruchomości sąsiedniej.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Pojemniki rozmieszcza się w sposób zapewniający łatwy dostęp dla osób z nich korzystających oraz dla przedsiębiorcy odbierającego odpady.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zabudowie wielorodzinnej właściciel nieruchomości jest zobowiązany oznakować miejsca ustawienia pojemników w altanie śmietnikowej, w sposób umożliwiający identyfikację adresu nieruchomości i rodzaju odpadów, uwzględniając kolorystykę przyjętą w odpowiednich przepisach prawa.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sytuacji, gdy w miejscu gromadzenia odpadów komunalnych znajdują się pojemniki i/lub worki przynależne zarówno do części zamieszkałej, jak i niezamieszkałej tej nieruchomości, właściciel nieruchomości zobowiązany jest wyodrębnić pojemniki dla każdej z tych części i oznaczyć pojemniki w sposób pozwalający ustalić, której części nieruchomości dany pojemnik dotyczy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Częstotliwość i sposób pozbywania się odpadów komunalnych i nieczystości ciekłych z terenu nieruchomości oraz z terenów przeznaczonych do użytku publicznego.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Właściciele nieruchomości, na których zamieszkują mieszkańcy, a także właściciele nieruchomości, na których znajduje się domek letniskowy lub innej nieruchomości wykorzystywanej na cele rekreacyjno- wypoczynkowe (nie dotyczy nieruchomości wykorzystywanych do celów zarobkowych) zobowiązani są do gromadzenia na terenie nieruchomości selektywnie zebranych odpadów i ich przekazania: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papieru i tektury, szkła, tworzyw sztucznych, metali, opakowań wielomateriałowych: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podmiotowi odbierającemu odpady i/lub,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 chwilą powstania na terenie gminy do PSZOK-u zgodnie z jego regulaminem.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bioodpadów: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podmiotowi odbierającemu odpady (po wcześniejszym zgłoszeniu do Gminy) i/lub,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 chwilą powstania na terenie gminy do PSZOK-u zgodnie z jego regulaminem i/lub,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zaleca się zagospodarowywanie bioodpadów, w przydomowych kompostownikach. Materiał uzyskany z prowadzonego kompostownika może być wykorzystywany dla potrzeb własnych.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odpadów w postaci zużytego sprzętu elektrycznego i elektronicznego, zużytych opon, przeterminowanych leków i chemikaliów, zużytych baterii i akumulatorów, mebli i innych odpadów wielkogabarytowych oraz niebezpiecznych stanowiących odpady komunalne: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podmiotowi odbierającemu odpady podczas mobilnych zbiórek odpadów, w przypadku zgłoszenia do Gminy i/lub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z chwilą powstania na terenie gminy do PSZOK-u zgodnie z jego regulaminem i/lub,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podmiotowi uprawnionemu na podstawie innych przepisów i odrębnych umów.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odpadów budowlanych i rozbiórkowych z gospodarstw domowych niezawierających gruzu: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podmiotowi odbierającemu odpady, podczas mobilnych zbiórek odpadów, w przypadku zgłoszenia do Gminy i/lub,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 chwilą powstania na terenie gminy do PSZOK-u zgodnie z jego regulaminem.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odpadów budowlanych i rozbiórkowych z gospodarstw domowych, zawierających gruz: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podmiotowi uprawnionemu na podstawie innych przepisów i odrębnych umów.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odpadów niekwalifikujących się do odpadów medycznych, które powstały w gospodarstwie domowym w wyniku przyjmowania produktów leczniczych w formie iniekcji i prowadzenia monitoringu poziomu substancji we krwi, w szczególności igieł i strzykawek oraz tekstyliów i odzieży: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chwilą powstania na terenie gminy do PSZOK-u zgodnie z jego regulaminem i/lub,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podmiotowi uprawnionemu na podstawie innych przepisów i odrębnych umów.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Zapisy § 9 ust. 1 pkt 2) </w:t>
      </w:r>
      <w:proofErr w:type="spellStart"/>
      <w:r>
        <w:rPr>
          <w:color w:val="000000"/>
          <w:u w:color="000000"/>
        </w:rPr>
        <w:t>ppkt</w:t>
      </w:r>
      <w:proofErr w:type="spellEnd"/>
      <w:r>
        <w:rPr>
          <w:color w:val="000000"/>
          <w:u w:color="000000"/>
        </w:rPr>
        <w:t xml:space="preserve"> a) i b) nie mają zastosowania do właścicieli nieruchomości zabudowanej jednorodzinnym budynkiem mieszkalnym, którzy w deklaracji o wysokości opłaty za gospodarowanie odpadami komunalnymi zadeklarowali, że posiadają przydomowy kompostownik i tym samym korzystają ze zwolnienia w części z opłaty za gospodarowanie odpadami komunalnymi.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Właściciele nieruchomości, na których nie zamieszkują mieszkańcy obowiązani są do gromadzenia na terenie nieruchomości selektywnie zebranych odpadów i przekazania: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papieru i tektury, szkła, tworzyw sztucznych, metali, opakowań wielomateriałowych podmiotowi wpisanemu do rejestru działalności regulowanej, na podstawie podpisanej umowy na odbiór odpadów komunalnych;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bioodpadów podmiotowi wpisanemu do rejestru działalności regulowanej, na podstawie podpisanej umowy na odbiór odpadów komunalnych.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Właściciele nieruchomości zobowiązani są do gromadzenia na terenie nieruchomości pozostałości po segregacji i ich przekazania właściwemu miejscowo podmiotowi odbierającemu odpady wpisanemu do rejestru działalności regulowanej w zakresie odbioru odpadów komunalnych.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Jeżeli na terenie nieruchomości niezamieszkałej powstają także odpady inne niż komunalne, w tym: odpady z działalności gospodarczej (np. niezwiązane z bytowaniem pracowników, konsumpcją klientów), rolniczej, odpady medyczne i weterynaryjne, a także inne odpady niebezpieczne, nie stanowiące odpadów komunalnych, podlegają one obowiązkowi oddzielnego gromadzenia, odbioru i unieszkodliwiania, według zasad i wymagań określonych innymi przepisami.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umieszczania w pojemnikach przeznaczonych na pozostałości po segregacji odpadów: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papieru;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metali;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tworzyw sztucznych,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szkła;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odpadów opakowaniowych wielomateriałowych;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bioodpadów;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niebezpiecznych, stanowiących odpady komunalne;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leków i chemikaliów;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zużytego sprzętu elektrycznego i elektronicznego;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baterii, akumulatorów oraz innych odpadów niebezpiecznych;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k) </w:t>
      </w:r>
      <w:r>
        <w:rPr>
          <w:color w:val="000000"/>
          <w:u w:color="000000"/>
        </w:rPr>
        <w:t>odpadów wielkogabarytowych;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odpadów budowlanych i rozbiórkowych z gospodarstw domowych;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zużytych opon;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pochodzących z gastronomii - odpadów pochodzenia zwierzęcego oraz tłuszczy, zlewek kuchennych;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odpadów pochodzących z działalności gospodarczej, przemysłowej, rolniczej, odpadów medycznych i weterynaryjnych;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odpadów niekwalifikujących się do odpadów medycznych, które powstały w gospodarstwie domowym w wyniku przyjmowania produktów leczniczych w formie iniekcji i prowadzenia monitoringu poziomu substancji we krwi, w szczególności igieł i strzykawek.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umieszczania w pojemnikach i workach przeznaczonych do selektywnego zbierania, odpadów innych niż te, na jakie przeznaczony jest pojemnik lub worek;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pozostawiania na terenie nieruchomości odpadów komunalnych w postaci żywności i resztek jedzenia, w sposób stwarzający dziko żyjącym zwierzętom łatwy dostęp do tych odpadów;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usuwania do koszy ulicznych i/lub innych pojemników umieszczonych na terenach publicznych odpadów powstałych na terenie nieruchomości, na których zamieszkują mieszkańcy oraz na terenie nieruchomości, na których nie zamieszkują mieszkańcy, a powstają odpady komunalne i nieruchomości, na których w części zamieszkują mieszkańcy, a w części nie zamieszkują mieszkańcy, a powstają odpady komunalne, a także powstałych na terenie nieruchomości, na których znajduje się domek letniskowy, i innych nieruchomości wykorzystywanych na cele  rekreacyjno-wypoczynkowe;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pozbywania się odpadów komunalnych w innych miejscach niż miejsce, w którym powstały, z wyjątkiem PSZOK lub innych punktów przyjmowania odpadów przewidzianych przepisami prawa.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Częstotliwość pozbywania się pozostałości po segregacji i bioodpadów z nieruchomości zamieszkałych, nie może wynosić mniej niż raz na miesiąc przez cały rok, z zastrzeżeniem ust. 2.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zabudowie wielorodzinnej częstotliwość pozbywania się pozostałości po segregacji oraz bioodpadów, nie może wynosić mniej niż raz na tydzień.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Częstotliwość pozbywania się pozostałości po segregacji oraz bioodpadów z nieruchomości wykorzystywanych na cele rekreacyjno-wypoczynkowe, nie może wynosić mniej niż raz na miesiąc przez cały rok.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Częstotliwość pozbywania się odpadów zebranych w sposób selektywny z nieruchomości, na których zamieszkują mieszkańcy (z zastrzeżeniem ust. 5), a także nieruchomości, na których znajduje się domek letniskowy, dla frakcji: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metale, tworzywa sztuczne, opakowania wielomateriałowe - nie może wynosić mniej niż raz na miesiąc przez cały rok;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szkło - nie może wynosić mniej niż raz na 2 miesiące przez cały rok;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papier - nie może wynosić mniej niż raz na 2 miesiące przez cały rok.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zabudowie wielorodzinnej częstotliwość pozbywania się odpadów zebranych w sposób selektywny, dla frakcji: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proofErr w:type="spellStart"/>
      <w:r>
        <w:rPr>
          <w:color w:val="000000"/>
          <w:u w:color="000000"/>
        </w:rPr>
        <w:t>metale,tworzywa</w:t>
      </w:r>
      <w:proofErr w:type="spellEnd"/>
      <w:r>
        <w:rPr>
          <w:color w:val="000000"/>
          <w:u w:color="000000"/>
        </w:rPr>
        <w:t xml:space="preserve"> sztuczne, opakowania wielomateriałowe - nie może wynosić mniej niż raz na 2 tygodnie w okresie od kwietnia do października i raz na miesiąc w okresie od listopada do marca;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szkło - nie może wynosić mniej niż raz na miesiąc przez cały rok;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papier - nie może wynosić mniej niż raz na miesiąc przez cały rok.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Ustala się częstotliwość odbioru odpadów komunalnych z nieruchomości, na których nie zamieszkują mieszkańcy, a powstają odpady komunalne: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pozostałości po </w:t>
      </w:r>
      <w:proofErr w:type="spellStart"/>
      <w:r>
        <w:rPr>
          <w:color w:val="000000"/>
          <w:u w:color="000000"/>
        </w:rPr>
        <w:t>segregacjii</w:t>
      </w:r>
      <w:proofErr w:type="spellEnd"/>
      <w:r>
        <w:rPr>
          <w:color w:val="000000"/>
          <w:u w:color="000000"/>
        </w:rPr>
        <w:t xml:space="preserve"> (nie może wynosić mniej niż raz na miesiąc przez cały rok);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bioodpady (nie może wynosić mniej niż raz na miesiąc przez cały rok);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metale, tworzywa sztuczne, opakowania wielomateriałowe (nie może wynosić mniej niż raz na miesiąc przez cały rok);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szkło (nie może wynosić mniej niż raz na miesiąc przez cały rok);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papier (nie może wynosić mniej niż raz na miesiąc przez cały rok).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Częstotliwość pozbywania się pozostałych odpadów (inne niż selektywnie zebrane opakowania oraz pozostałości po segregacji) zebranych w sposób selektywny winna być dostosowana do ilości powstających na nieruchomości odpadów.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Częstotliwość odbioru odpadów komunalnych z terenu nieruchomości objętych gminnym systemem gospodarowania odpadami komunalnymi określa uchwała w sprawie określenia szczegółowego sposobu i zakresu świadczenia usług w zakresie odbierania odpadów komunalnych od właścicieli nieruchomości i zagospodarowania tych odpadów w zamian za uiszczoną przez właściciela nieruchomości opłatę za gospodarowanie odpadami komunalnymi w szczególności częstotliwość odbierania odpadów komunalnych od właścicieli i sposób świadczenia usług przez punkt selektywnego zbierania odpadów komunalnych na terenie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Właściciele nieruchomości zabudowanych położonych na terenach nie uzbrojonych w sieć kanalizacyjną</w:t>
      </w:r>
      <w:r>
        <w:rPr>
          <w:color w:val="000000"/>
          <w:u w:color="000000"/>
        </w:rPr>
        <w:tab/>
        <w:t>zobowiązani są do wyposażenia nieruchomość w szczelny zbiornik bezodpływowy lub osadnik w instalacji przydomowej oczyszczalni ścieków, przeznaczone do gromadzenia nieczystości ciekłych. Właściciele nieruchomości zobowiązani są do utrzymania w odpowiednim stanie technicznym i sanitarnym tych urządzeń.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właścicieli nieruchomości do systematycznego pozbywania się nieczystości ciekłych ze zbiorników bezodpływowych z częstotliwością nie dopuszczającą do jego przepełnienia oraz wylewania się i przenikania jego zawartości do gruntu, w sposób gwarantujący zachowanie czystości i porządku na nieruchomości, nie rzadziej niż: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raz na cztery miesiące dla nieruchomości użytkowanych stale;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raz w roku dla nieruchomości użytkowanych okresowo.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Właściciele nieruchomości zobowiązani są do pozbywania się osadów ściekowych z osadników przydomowej oczyszczalni ścieków bytowych z częstotliwością wynikającą z instrukcji eksploatacji tej oczyszczalni.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Nieczystości ciekłe z terenu nieruchomości należy przekazywać uprawnionemu przedsiębiorcy,  posiadającemu zezwolenia Wójta Gminy Pacyna na prowadzenie działalności w zakresie opróżniania zbiorników bezodpływowych lub osadników w instalacjach przydomowych oczyszczalni ścieków i transportu nieczystości ciekłych, w ramach zawartej umowy.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Inne wymagania wynikające z wojewódzkiego planu gospodarki odpadami.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Zgodnie z Wojewódzkim Planem Gospodarki Odpadami, gospodarowanie odpadami  komunalnymi winno opierać się na następującej hierarchii postępowania z odpadami: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zapobieganie powstawaniu odpadów;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do ponownego użycia;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recykling;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 procesy odzysku;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unieszkodliwianie.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Właściciele nieruchomości zobowiązani są ograniczać masę wytwarzanych odpadów, zmniejszać ich objętość poprzez: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świadomy wybór produktów pod kątem ilości i zawartości;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świadomy wybór produktów pod kątem przydatności;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wielokrotne używanie produktów i opakowań;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zagospodarowanie bioodpadów poprzez kompostowanie na terenie nieruchomości;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podejmowanie działań mających na celu ułatwienie poddania wytworzonych odpadów procesom odzysku, w tym przez selektywne zbieranie i oddawanie odpadów na zasadach określonych w niniejszym Regulaminie.</w:t>
      </w:r>
    </w:p>
    <w:p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         Obowiązki osób utrzymujących zwierzęta domowe, mające na celu ochronę przed zagrożeniem lub uciążliwością dla ludzi oraz przed zanieczyszczeniem terenów przeznaczonych do wspólnego użytku.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Nieruchomość, na której przebywają swobodnie zwierzęta domowe winna być ogrodzona, zabezpieczona w sposób uniemożliwiający samodzielne wydostanie się zwierząt poza jej obszar.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utrzymujące zwierzęta domowe ponoszą pełną odpowiedzialność za zachowanie zwierząt oraz mają obowiązek sprawować nad nimi nadzór w miejscach publicznych w taki sposób, aby nie powodowały one zagrożenia dla bezpieczeństwa ludzi oraz innych zwierząt.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 utrzymujące psy mają obowiązek wyprowadzać je na smyczy, a psy, należące do ras uznanych za agresywne lub mieszańce tych ras, dodatkowo muszą być prowadzone w kagańcu.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Zwolnienie psa ze smyczy jest możliwe pod warunkiem, że pies ma założony kaganiec oraz zapewnienie przez właściciela lub opiekuna pełnej kontroli zachowania psa.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Właściciel lub opiekun zwierzęcia, które zanieczyściło ulicę, chodnik, parking, teren zielony lub inne miejsce publiczne zobowiązany jest do uprzątnięcia zanieczyszczenia.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Obowiązek, określony w ust. 1, nie dotyczy oznakowanych psów przewodników i psów asystującym osobom niepełnosprawnym.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Osoby utrzymujące zwierzęta domowe zobowiązane są do zlecenia na własny koszt usuwania padłych zwierząt przedsiębiorcy posiadającemu zezwolenia na transport tego typu odpadów lub prowadzenie działalności w zakresie prowadzenia grzebowisk i spalarni zwłok zwierzęcych i ich części.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Wymagania utrzymywania zwierząt gospodarskich na terenach wyłączonych z produkcji rolniczej, w tym także zakazu ich utrzymywania na określonych obszarach lub poszczególnych nieruchomościach.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Utrzymywanie zwierząt gospodarskich na terenie Gminy Pacyna dopuszcza się na terenach nieruchomości, na których prowadzona jest działalność rolnicza.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Zwierzęta gospodarskie powinny być utrzymywane w pomieszczeniach zamkniętych lub na terenie ogrodzonych nieruchomości, skutecznie zabezpieczonych przed ich samodzielnym wydostaniem się poza teren nieruchomości.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Właściciele zwierząt gospodarskich zobowiązani są do postępowania z powstałymi podczas prowadzenia chowu lub hodowli zwierząt, nieczystościami zgodnie z przepisami odrębnymi, w sposób nie powodujący zanieczyszczenia terenu nieruchomości oraz wód powierzchniowych i podziemnych.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Właściciele zwierząt gospodarskich mają obowiązek usuwania odchodów zwierzęcych, pozostałości karmy lub ściółki pozostawionych na ulicach, placach i w innych miejscach publicznych.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Zwierzęta gospodarskie powinny być utrzymywane w sposób niepowodujący uciążliwości dla osób zamieszkujących nieruchomości sąsiednie.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Obszary podlegające obowiązkowej deratyzacji i terminy jej przeprowadzania.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Obowiązkowej deratyzacji podlegają obszary: 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zabudowane obiektami użyteczności publicznej i ochrony zdrowia;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zabudowane obiektami handlowymi, gastronomicznymi i przetwórstwa rolno - spożywczego;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zabudowane obiektami, w których prowadzona jest hodowla zwierząt;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zabudowane obiektami wykorzystywanymi odpowiednio do przechowywania, składowania lub magazynowania produktów rolno - spożywczych;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będące w posiadaniu i/lub władaniu podmiotów prowadzących działalność w zakresie gospodarowania odpadami komunalnymi;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zabudowy mieszkaniowej jednorodzinnej wielolokalowej.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Deratyzacja na terenie obszarów wymienionych w ust. 1 winna być przeprowadzana, co najmniej raz w roku w okresie od marca do listopada oraz każdorazowo w przypadku wystąpienia populacji gryzoni na terenie nieruchomości.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93B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BB3" w:rsidRDefault="00F93BB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BB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 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 </w:t>
      </w:r>
    </w:p>
    <w:p w:rsidR="00F93BB3" w:rsidRDefault="00F93BB3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93BB3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F93BB3" w:rsidRDefault="00000000">
      <w:pPr>
        <w:keepNext/>
        <w:spacing w:after="10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Podjęcie nowej uchwały w sprawie uchwalenia regulaminu utrzymania czystości i porządku na terenie Gminy Pacyna związane jest z poprawą funkcjonowania systemu gospodarki odpadami. </w:t>
      </w:r>
    </w:p>
    <w:p w:rsidR="00F93BB3" w:rsidRDefault="00000000">
      <w:pPr>
        <w:keepNext/>
        <w:spacing w:after="10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Zasadnicza zmiana ww. uchwały dotyczy wprowadzenia nowych zapisów w zakresie częstotliwości </w:t>
      </w:r>
      <w:r>
        <w:rPr>
          <w:color w:val="000000"/>
          <w:szCs w:val="20"/>
          <w:shd w:val="clear" w:color="auto" w:fill="FFFFFF"/>
        </w:rPr>
        <w:br/>
        <w:t>i sposobu odbierania odpadów od właścicieli nieruchomości:</w:t>
      </w:r>
    </w:p>
    <w:p w:rsidR="00F93BB3" w:rsidRDefault="00000000">
      <w:pPr>
        <w:keepNext/>
        <w:numPr>
          <w:ilvl w:val="0"/>
          <w:numId w:val="1"/>
        </w:numPr>
        <w:spacing w:after="100"/>
        <w:ind w:left="714" w:hanging="35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zmieniono częstotliwość odbioru pozostałości po segregacji oraz bioodpadów z nieruchomości zamieszkałych w zabudowie jednorodzinnej na </w:t>
      </w:r>
      <w:r>
        <w:rPr>
          <w:i/>
          <w:color w:val="000000"/>
          <w:szCs w:val="20"/>
          <w:shd w:val="clear" w:color="auto" w:fill="FFFFFF"/>
        </w:rPr>
        <w:t>„raz w miesiącu przez cały rok”.</w:t>
      </w:r>
      <w:r>
        <w:rPr>
          <w:color w:val="000000"/>
          <w:szCs w:val="20"/>
          <w:shd w:val="clear" w:color="auto" w:fill="FFFFFF"/>
        </w:rPr>
        <w:t xml:space="preserve"> Ustawa z dnia 13 września 1996 r. o utrzymaniu czystości i porządku w gminach pozwala zmniejszyć częstotliwość odbioru ww. odpadów z gmin wiejskich oraz części wiejskiej gmin miejsko-wiejskich. Powyższa zmiana pozwoli ograniczyć koszty funkcjonowania systemu gospodarki odpadami komunalnymi, a co za tym idzie znacznie ograniczy podwyżki opłaty za gospodarowanie odpadami komunalnymi dla mieszkańców;</w:t>
      </w:r>
    </w:p>
    <w:p w:rsidR="00F93BB3" w:rsidRDefault="00000000">
      <w:pPr>
        <w:keepNext/>
        <w:numPr>
          <w:ilvl w:val="0"/>
          <w:numId w:val="1"/>
        </w:numPr>
        <w:spacing w:after="60"/>
        <w:ind w:left="714" w:hanging="35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zmieniono częstotliwość odbioru odpadów z papieru i tektury oraz szkła z nieruchomości zamieszkałych w zabudowie jednorodzinnej oraz nieruchomości na której znajduje się domek letniskowy lub innej nieruchomości wykorzystywanej na cele rekreacyjno-wypoczynkowe na </w:t>
      </w:r>
      <w:r>
        <w:rPr>
          <w:i/>
          <w:color w:val="000000"/>
          <w:szCs w:val="20"/>
          <w:shd w:val="clear" w:color="auto" w:fill="FFFFFF"/>
        </w:rPr>
        <w:t>„nie rzadziej niż raz na 2 miesiące przez cały rok”</w:t>
      </w:r>
      <w:r>
        <w:rPr>
          <w:color w:val="000000"/>
          <w:szCs w:val="20"/>
          <w:shd w:val="clear" w:color="auto" w:fill="FFFFFF"/>
        </w:rPr>
        <w:t>. Podobnie jak w przypadku pkt 1) rzadszy odbiór papieru i tektury oraz szkła pozwoli na ograniczenie kosztów systemu, jednocześnie nie pogorszy stanu sanitarno-higienicznego nieruchomości. Analiza masy odbieranych odpadów z papieru i tektury wskazuje na jej spadek w latach 2020 – 2021 r. (w 2020 r. odebrano 20,42 Mg, a w 2021 r. 14,78 Mg). Również 2022 r. wskazuje na dalszy spadek ilości odbieranych odpadów tej frakcji;</w:t>
      </w:r>
    </w:p>
    <w:p w:rsidR="00F93BB3" w:rsidRDefault="00000000">
      <w:pPr>
        <w:keepNext/>
        <w:numPr>
          <w:ilvl w:val="0"/>
          <w:numId w:val="1"/>
        </w:numPr>
        <w:spacing w:after="100"/>
        <w:ind w:left="714" w:hanging="35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zmieniono częstotliwość odbioru odpadów z tworzyw sztucznych, metali i opakowań wielomateriałowych z nieruchomości zamieszkałych w zabudowie wielorodzinnej w okresie od kwietnia do października na </w:t>
      </w:r>
      <w:r>
        <w:rPr>
          <w:i/>
          <w:color w:val="000000"/>
          <w:szCs w:val="20"/>
          <w:shd w:val="clear" w:color="auto" w:fill="FFFFFF"/>
        </w:rPr>
        <w:t>„nie rzadziej niż raz na 2 tygodnie</w:t>
      </w:r>
      <w:r>
        <w:rPr>
          <w:i/>
          <w:color w:val="000000"/>
          <w:sz w:val="18"/>
          <w:szCs w:val="20"/>
          <w:shd w:val="clear" w:color="auto" w:fill="FFFFFF"/>
        </w:rPr>
        <w:t>”</w:t>
      </w:r>
      <w:r>
        <w:rPr>
          <w:color w:val="000000"/>
          <w:szCs w:val="20"/>
          <w:shd w:val="clear" w:color="auto" w:fill="FFFFFF"/>
        </w:rPr>
        <w:t>. Zwiększenie w tym okresie częstotliwości odbioru ww. odpadów spowodowana jest sugestiami właścicieli i zarządców tego rodzaju zabudowy, którzy wskazywali, że w sezonie letnim ilość odpadów z tworzyw sztucznych, metali i opakowań wielomateriałowych jest większa niż w pozostałym okresie roku. Ponadto za zwiększeniem częstotliwości przemawia również fakt poprawy stanu sanitarno-higienicznego oraz estetycznego miejsc gromadzenia odpadów.</w:t>
      </w:r>
    </w:p>
    <w:p w:rsidR="00F93BB3" w:rsidRDefault="00000000">
      <w:pPr>
        <w:keepNext/>
        <w:spacing w:after="10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Ponadto w przedmiotowej uchwale doprecyzowano zapis mówiący o niedobieraniu bioodpadów od właścicieli nieruchomości, którzy zadeklarowali kompostowanie tych odpadów w przydomowym kompostowniku.</w:t>
      </w:r>
    </w:p>
    <w:p w:rsidR="00F93BB3" w:rsidRDefault="00000000">
      <w:pPr>
        <w:keepNext/>
        <w:spacing w:after="10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uchwale wprowadzono również zmiany o charakterze porządkowym, w tym zaktualizowano podstawy prawne. Zdecydowano się również na zmianę nazewnictwa odpadów, które powstają </w:t>
      </w:r>
      <w:r>
        <w:rPr>
          <w:color w:val="000000"/>
          <w:szCs w:val="20"/>
          <w:shd w:val="clear" w:color="auto" w:fill="FFFFFF"/>
        </w:rPr>
        <w:br/>
        <w:t>w wyniku wysegregowania wszystkich frakcji odpadów opakowaniowych oraz bioodpadów („pozostałości po segregacji” zamiast „pozostałości z sortowania”).  Nowa nazwa będzie czytelniejsza dla właścicieli nieruchomości. Dostosowano również nazewnictwo odpadów remontowo-budowlanych do tego używanego przez ustawodawcę w ustawie o utrzymaniu czystości i porządku w gminach.</w:t>
      </w:r>
    </w:p>
    <w:p w:rsidR="00F93BB3" w:rsidRDefault="00000000">
      <w:pPr>
        <w:keepNext/>
        <w:spacing w:after="10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Ponadto w </w:t>
      </w:r>
      <w:r>
        <w:rPr>
          <w:color w:val="000000"/>
          <w:szCs w:val="20"/>
          <w:u w:color="000000"/>
          <w:shd w:val="clear" w:color="auto" w:fill="FFFFFF"/>
        </w:rPr>
        <w:t xml:space="preserve">§ 11 niniejszej uchwały wprowadzono minimalną częstotliwość opróżniania zbiorników bezodpływowych z nieruchomości oraz wprowadzono pojęcie „osadnik w instalacji przydomowej oczyszczalni ścieków”. Powyższe zmiany dostosowują regulamin do zapisów ustawy z dnia 13 września 1996 r. o utrzymaniu czystości i porządku w gminach. </w:t>
      </w:r>
    </w:p>
    <w:p w:rsidR="00F93BB3" w:rsidRDefault="00000000">
      <w:pPr>
        <w:spacing w:after="10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zapisami art. 4 ustawy z dnia 13 września 1996 r. o utrzymaniu czystości i porządku </w:t>
      </w:r>
      <w:r>
        <w:rPr>
          <w:color w:val="000000"/>
          <w:szCs w:val="20"/>
          <w:shd w:val="clear" w:color="auto" w:fill="FFFFFF"/>
        </w:rPr>
        <w:br/>
        <w:t xml:space="preserve">w gminach (Dz. U. z 2022 r. poz. 1297 ze zm.) rada gminy, po zasięgnięciu opinii państwowego powiatowego inspektora sanitarnego uchwała w drodze uchwały stanowiącej akt prawa miejscowego Regulamin utrzymania czystości i porządku na terenie Gminy Pacyna. </w:t>
      </w:r>
    </w:p>
    <w:p w:rsidR="00F93BB3" w:rsidRDefault="0000000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Pismem nr PPIS/HKN-46/7/IC/4486/2022 z dnia 22 listopada 2022 r. Państwowy Powiatowy Inspektor Sanitarny w Gostyninie zaopiniował z zastrzeżeniem projekt regulaminu. Zastrzeżenia organu budziły: </w:t>
      </w:r>
    </w:p>
    <w:p w:rsidR="00F93BB3" w:rsidRDefault="00000000">
      <w:pPr>
        <w:numPr>
          <w:ilvl w:val="0"/>
          <w:numId w:val="2"/>
        </w:numPr>
        <w:spacing w:after="100"/>
        <w:ind w:left="487" w:hanging="357"/>
        <w:rPr>
          <w:color w:val="000000"/>
          <w:szCs w:val="20"/>
        </w:rPr>
      </w:pPr>
      <w:r>
        <w:rPr>
          <w:color w:val="000000"/>
          <w:szCs w:val="20"/>
        </w:rPr>
        <w:t xml:space="preserve">zapis zawarty w </w:t>
      </w:r>
      <w:r>
        <w:rPr>
          <w:color w:val="000000"/>
          <w:szCs w:val="20"/>
          <w:lang w:val="x-none" w:eastAsia="en-US" w:bidi="ar-SA"/>
        </w:rPr>
        <w:t xml:space="preserve">§ 10 ust. 1 ww. uchwały odnoszący się do </w:t>
      </w:r>
      <w:r>
        <w:rPr>
          <w:color w:val="000000"/>
          <w:szCs w:val="20"/>
        </w:rPr>
        <w:t xml:space="preserve">częstotliwości odbioru dwóch frakcji odpadów: bioodpadów i pozostałości po segregacji z nieruchomości zamieszkałych. W opinii Państwowego Powiatowego Inspektora Sanitarnego w Gostyninie widnieje stanowisko, że „(…) </w:t>
      </w:r>
      <w:r>
        <w:rPr>
          <w:i/>
          <w:color w:val="000000"/>
          <w:szCs w:val="20"/>
        </w:rPr>
        <w:lastRenderedPageBreak/>
        <w:t xml:space="preserve">odbieranie odpadów komunalnych tj. bioodpady i pozostałości po segregacji z częstotliwością określoną w projekcie Regulaminu nie zapewni właścicielom tych nieruchomości odpowiednich warunków umożliwiających utrzymanie ich we właściwym stanie higieniczno-sanitarnym. </w:t>
      </w:r>
      <w:r>
        <w:rPr>
          <w:i/>
          <w:color w:val="000000"/>
          <w:szCs w:val="20"/>
        </w:rPr>
        <w:br/>
        <w:t xml:space="preserve">Odbieranie zmieszanych odpadów komunalnych i bioodpadów z częstotliwością określoną </w:t>
      </w:r>
      <w:r>
        <w:rPr>
          <w:i/>
          <w:color w:val="000000"/>
          <w:szCs w:val="20"/>
        </w:rPr>
        <w:br/>
        <w:t xml:space="preserve">w sentencji opinii umożliwi właścicielom, posiadaczom lub zarządzającym nieruchomości utrzymanie jej we właściwym stanie higieniczno-sanitarnym w celu zapobiegania zakażeniom </w:t>
      </w:r>
      <w:r>
        <w:rPr>
          <w:i/>
          <w:color w:val="000000"/>
          <w:szCs w:val="20"/>
        </w:rPr>
        <w:br/>
        <w:t xml:space="preserve">i chorobom zakaźnym” </w:t>
      </w:r>
      <w:r>
        <w:rPr>
          <w:color w:val="000000"/>
          <w:szCs w:val="20"/>
        </w:rPr>
        <w:t xml:space="preserve">(Inspektor Sanitarny w swojej opinii zaproponował następującą częstotliwość: raz na dwa tygodnie w miesiącach od kwietnia do października, natomiast </w:t>
      </w:r>
      <w:r>
        <w:rPr>
          <w:color w:val="000000"/>
          <w:szCs w:val="20"/>
        </w:rPr>
        <w:br/>
        <w:t xml:space="preserve">w pozostałym okresie raz w miesiącu). Proponowana przez Radę Gminy Pacyna zmiana odnosi się wyłącznie do nieruchomości zamieszkałych w zabudowie jednorodzinnej (w zabudowie wielorodzinnej częstotliwość nie ulega zmianie i wynosi </w:t>
      </w:r>
      <w:r>
        <w:rPr>
          <w:i/>
          <w:color w:val="000000"/>
          <w:szCs w:val="20"/>
        </w:rPr>
        <w:t>„nie mniej niż raz na tydzień”</w:t>
      </w:r>
      <w:r>
        <w:rPr>
          <w:color w:val="000000"/>
          <w:szCs w:val="20"/>
        </w:rPr>
        <w:t>). Niniejsza opinia nie wskazuje konkretnych przesłanek merytorycznych, a jedynie odnosi się ogólnie do zaproponowanej zmiany. Ponadto niniejsza opinia nie neguje częstotliwości pozostałych frakcji dla których zmieniana jest częstotliwość w zabudowie jednorodzinnej, tj. szkło, papier i tektura. W art. 6r ust. 3b ustawy z dnia 13 września 1996 r. o utrzymaniu czystości i porządku w gminach (Dz. U. z 2022 r. poz. 1297 ze zm.) możemy przeczytać, że „</w:t>
      </w:r>
      <w:r>
        <w:rPr>
          <w:i/>
          <w:color w:val="000000"/>
          <w:szCs w:val="20"/>
          <w:lang w:val="x-none" w:eastAsia="en-US" w:bidi="ar-SA"/>
        </w:rPr>
        <w:t xml:space="preserve">dopuszcza się zróżnicowanie częstotliwości odbierania odpadów, w szczególności w zależności od ilości wytwarzanych odpadów i ich rodzajów, z tym że w okresie od kwietnia do października częstotliwość odbierania niesegregowanych (zmieszanych) odpadów komunalnych oraz bioodpadów stanowiących odpady komunalne nie może być rzadsza niż raz na tydzień z budynków wielolokalowych i nie rzadsza niż raz na dwa tygodnie z budynków mieszkalnych jednorodzinnych, </w:t>
      </w:r>
      <w:r>
        <w:rPr>
          <w:i/>
          <w:color w:val="000000"/>
          <w:szCs w:val="20"/>
          <w:u w:val="single"/>
          <w:lang w:val="x-none" w:eastAsia="en-US" w:bidi="ar-SA"/>
        </w:rPr>
        <w:t>z wyłączeniem gmin wiejskich oraz części wiejskiej gmin miejsko-wiejskich, w przypadku których częstotliwość odbierania niesegregowanych (zmieszanych) odpadów komunalnych oraz bioodpadów stanowiących odpady komunalne może być rzadsza</w:t>
      </w:r>
      <w:r>
        <w:rPr>
          <w:i/>
          <w:color w:val="000000"/>
          <w:szCs w:val="20"/>
          <w:lang w:val="x-none" w:eastAsia="en-US" w:bidi="ar-SA"/>
        </w:rPr>
        <w:t>.”</w:t>
      </w:r>
      <w:r>
        <w:rPr>
          <w:color w:val="000000"/>
          <w:szCs w:val="20"/>
          <w:lang w:val="x-none" w:eastAsia="en-US" w:bidi="ar-SA"/>
        </w:rPr>
        <w:t xml:space="preserve"> Zacytowany przepis fakultatywnie określa obowiązek wzmożonej częstotliwości odbioru dla gmin wiejskich oraz wiejsko-gminnych, w części wiejskiej, co wynika z odmiennej specyfiki gospodarowania odpadami i możliwości zagospodarowania w gminach tego typu. Niniejszy zapis pozwala Radzie Gminy Pacyna do określenia mniejszej częstotliwości odbioru, a co za tym idzie ograniczyć podwyżki opłaty za gospodarowanie odpadami komunalnymi dla mieszkańców. </w:t>
      </w:r>
      <w:r>
        <w:rPr>
          <w:color w:val="000000"/>
          <w:szCs w:val="20"/>
        </w:rPr>
        <w:t>Istotnym jest również, że zmniejszenie częstotliwości odbioru tych frakcji nie doprowadzi do pogorszenia stanu sanitarno-higienicznego nieruchomości, ponieważ powyższa częstotliwość obowiązywała już w wielu gminach wiejskich w tym w Gminie Pacyna przed 2020 r</w:t>
      </w:r>
      <w:r>
        <w:rPr>
          <w:rFonts w:ascii="Calibri" w:hAnsi="Calibri"/>
          <w:color w:val="000000"/>
          <w:szCs w:val="20"/>
          <w:lang w:val="x-none" w:eastAsia="en-US" w:bidi="ar-SA"/>
        </w:rPr>
        <w:t>.</w:t>
      </w:r>
    </w:p>
    <w:p w:rsidR="00F93BB3" w:rsidRDefault="00000000">
      <w:pPr>
        <w:numPr>
          <w:ilvl w:val="0"/>
          <w:numId w:val="2"/>
        </w:numPr>
        <w:spacing w:after="100"/>
        <w:ind w:left="487" w:hanging="357"/>
        <w:rPr>
          <w:color w:val="000000"/>
          <w:szCs w:val="20"/>
        </w:rPr>
      </w:pPr>
      <w:r>
        <w:rPr>
          <w:color w:val="000000"/>
          <w:szCs w:val="20"/>
        </w:rPr>
        <w:t xml:space="preserve">Zastrzeżenie budził również zapis zawarty w </w:t>
      </w:r>
      <w:r>
        <w:rPr>
          <w:color w:val="000000"/>
          <w:szCs w:val="20"/>
          <w:lang w:val="x-none" w:eastAsia="en-US" w:bidi="ar-SA"/>
        </w:rPr>
        <w:t xml:space="preserve">§ 9 ust. 1 pkt 6 projektu uchwały. </w:t>
      </w:r>
      <w:r>
        <w:rPr>
          <w:color w:val="000000"/>
          <w:szCs w:val="20"/>
        </w:rPr>
        <w:t xml:space="preserve">Państwowy Powiatowy Inspektor Sanitarny w Gostyninie zasugerował jego doprecyzowanie i wskazanie, </w:t>
      </w:r>
      <w:r>
        <w:rPr>
          <w:color w:val="000000"/>
          <w:szCs w:val="20"/>
        </w:rPr>
        <w:br/>
        <w:t>w jaki sposób mieszkańcy Gminy Pacyna będą mogli do czasu utworzenia PSZOK-u pozbywać się tych odpadów. Zgodnie z sugestią, zapis został doprecyzowany.</w:t>
      </w:r>
    </w:p>
    <w:p w:rsidR="00F93BB3" w:rsidRDefault="0000000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Zmiana uchwały w sprawie szczegółowego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sposobu i zakresu świadczenia usług w zakresie odbierania odpadów komunalnych od właścicieli nieruchomości i zagospodarowania tych odpadów, w zamian za uiszczoną przez właściciela nieruchomości opłatę za gospodarowanie odpadami komunalnymi, w szczególności częstotliwość odbierania odpadów komunalnych od właściciela nieruchomości i sposób świadczenia usług przez punkt selektywnego zbierania odpadów komunalnych wiąże się z koniecznością wprowadzenia zmian w Regulaminie utrzymania czystości i porządku na terenie Gminy Pacyna.</w:t>
      </w:r>
    </w:p>
    <w:p w:rsidR="00F93BB3" w:rsidRDefault="00F93BB3">
      <w:pPr>
        <w:rPr>
          <w:color w:val="000000"/>
          <w:szCs w:val="20"/>
          <w:shd w:val="clear" w:color="auto" w:fill="FFFFFF"/>
        </w:rPr>
      </w:pPr>
    </w:p>
    <w:p w:rsidR="00F93BB3" w:rsidRDefault="0000000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Mając na uwadze powyższe podjęcie niniejszej uchwały jest uzasadnione.</w:t>
      </w:r>
    </w:p>
    <w:p w:rsidR="00F93BB3" w:rsidRDefault="00F93BB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93BB3" w:rsidRDefault="00F93BB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93BB3" w:rsidRDefault="00F93BB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981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080"/>
        <w:gridCol w:w="5730"/>
      </w:tblGrid>
      <w:tr w:rsidR="00F93BB3">
        <w:tc>
          <w:tcPr>
            <w:tcW w:w="4080" w:type="dxa"/>
            <w:tcBorders>
              <w:right w:val="nil"/>
            </w:tcBorders>
          </w:tcPr>
          <w:p w:rsidR="00F93BB3" w:rsidRDefault="00F93BB3">
            <w:pPr>
              <w:jc w:val="left"/>
              <w:rPr>
                <w:szCs w:val="20"/>
              </w:rPr>
            </w:pPr>
          </w:p>
        </w:tc>
        <w:tc>
          <w:tcPr>
            <w:tcW w:w="5730" w:type="dxa"/>
            <w:tcBorders>
              <w:left w:val="nil"/>
            </w:tcBorders>
          </w:tcPr>
          <w:p w:rsidR="00F93BB3" w:rsidRDefault="000000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Przewodnicząca Rady Gminy</w:t>
            </w:r>
            <w:r>
              <w:rPr>
                <w:szCs w:val="20"/>
              </w:rPr>
              <w:fldChar w:fldCharType="end"/>
            </w:r>
          </w:p>
          <w:p w:rsidR="00F93BB3" w:rsidRDefault="000000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93BB3" w:rsidRDefault="000000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Maria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Obidowska</w:t>
            </w:r>
            <w:r>
              <w:rPr>
                <w:szCs w:val="20"/>
              </w:rPr>
              <w:fldChar w:fldCharType="end"/>
            </w:r>
          </w:p>
        </w:tc>
      </w:tr>
    </w:tbl>
    <w:p w:rsidR="00F93BB3" w:rsidRDefault="00F93BB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93BB3" w:rsidRDefault="00F93BB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93BB3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F83" w:rsidRDefault="005C6F83">
      <w:r>
        <w:separator/>
      </w:r>
    </w:p>
  </w:endnote>
  <w:endnote w:type="continuationSeparator" w:id="0">
    <w:p w:rsidR="005C6F83" w:rsidRDefault="005C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93BB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93B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C1E5B5E1-87C6-44AE-8E15-DA71066614F7.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93BB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039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93BB3" w:rsidRDefault="00F93BB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93BB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93B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C1E5B5E1-87C6-44AE-8E15-DA71066614F7.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93BB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039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93BB3" w:rsidRDefault="00F93BB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93BB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93B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C1E5B5E1-87C6-44AE-8E15-DA71066614F7.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93BB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0390"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:rsidR="00F93BB3" w:rsidRDefault="00F93B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F83" w:rsidRDefault="005C6F83">
      <w:r>
        <w:separator/>
      </w:r>
    </w:p>
  </w:footnote>
  <w:footnote w:type="continuationSeparator" w:id="0">
    <w:p w:rsidR="005C6F83" w:rsidRDefault="005C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70A3"/>
    <w:multiLevelType w:val="hybridMultilevel"/>
    <w:tmpl w:val="00000000"/>
    <w:lvl w:ilvl="0" w:tplc="DF10E520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BF047A7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7428B2CE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1C12544C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7CA3600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258849C4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64C41EE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A596E48C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4A9CB38C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35006C18"/>
    <w:multiLevelType w:val="hybridMultilevel"/>
    <w:tmpl w:val="00000000"/>
    <w:lvl w:ilvl="0" w:tplc="7548CFE2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color w:val="000000" w:themeColor="text1"/>
      </w:rPr>
    </w:lvl>
    <w:lvl w:ilvl="1" w:tplc="C2F2738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D7AC7300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34585D30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71AC12C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39AE519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1F2FAD4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286AD7F4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62C48FEE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2086494463">
    <w:abstractNumId w:val="1"/>
  </w:num>
  <w:num w:numId="2" w16cid:durableId="185606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0390"/>
    <w:rsid w:val="005C6F83"/>
    <w:rsid w:val="00A77B3E"/>
    <w:rsid w:val="00CA2A55"/>
    <w:rsid w:val="00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8FD7B5-39BE-4B55-8F4F-17E85E75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6234</Words>
  <Characters>37407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197/XLIV/2022 z dnia 14 grudnia 2022 r.</dc:title>
  <dc:subject>w sprawie uchwalenia regulaminu utrzymania czystości i^porządku na terenie Gminy Pacyna</dc:subject>
  <dc:creator>m_dutkowska</dc:creator>
  <cp:lastModifiedBy>m_dutkowska</cp:lastModifiedBy>
  <cp:revision>2</cp:revision>
  <dcterms:created xsi:type="dcterms:W3CDTF">2022-12-21T10:16:00Z</dcterms:created>
  <dcterms:modified xsi:type="dcterms:W3CDTF">2022-12-21T10:16:00Z</dcterms:modified>
  <cp:category>Akt prawny</cp:category>
</cp:coreProperties>
</file>