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215/XLVII/2023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10 marca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funduszu sołeckiego na rok budżetowy 2024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 ustawy z dnia 8 marca 1990r. o samorządzie gminnym (Dz. U. z 2023r. poz. 40) oraz art. 2 ust. 1 ustawy z dnia 21 lutego 2014r. o funduszu sołeckim (Dz. U. z 2014r. poz. 301 ze zmianami 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Nie wyraża się zgody na wyodrębnienie funduszu sołeckiego w budżecie Gminy Pacyna na rok 2024.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1146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462" w:rsidRDefault="00C1146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46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4675" w:rsidRDefault="002F4675">
      <w:r>
        <w:separator/>
      </w:r>
    </w:p>
  </w:endnote>
  <w:endnote w:type="continuationSeparator" w:id="0">
    <w:p w:rsidR="002F4675" w:rsidRDefault="002F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1146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146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A08C42FC-0C64-44D5-8A33-236B957A7181.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146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06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11462" w:rsidRDefault="00C1146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4675" w:rsidRDefault="002F4675">
      <w:r>
        <w:separator/>
      </w:r>
    </w:p>
  </w:footnote>
  <w:footnote w:type="continuationSeparator" w:id="0">
    <w:p w:rsidR="002F4675" w:rsidRDefault="002F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4675"/>
    <w:rsid w:val="005D0688"/>
    <w:rsid w:val="00A77B3E"/>
    <w:rsid w:val="00C1146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E1083-4719-4797-9003-584E28D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215/XLVII/2023 z dnia 10 marca 2023 r.</dc:title>
  <dc:subject>w sprawie funduszu sołeckiego na rok budżetowy 2024</dc:subject>
  <dc:creator>m_dutkowska</dc:creator>
  <cp:lastModifiedBy>m_dutkowska</cp:lastModifiedBy>
  <cp:revision>2</cp:revision>
  <dcterms:created xsi:type="dcterms:W3CDTF">2023-03-16T08:27:00Z</dcterms:created>
  <dcterms:modified xsi:type="dcterms:W3CDTF">2023-03-16T08:27:00Z</dcterms:modified>
  <cp:category>Akt prawny</cp:category>
</cp:coreProperties>
</file>