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254/LVIII/2024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12 lutego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2023 roku, poz. 40 ze zm.), art. 211, art. 212  ustawy z dnia 27 sierpnia 2009r. o finansach publicznych  (tekst jednolity Dz. U. z 2023 roku, poz. 1270 ze </w:t>
      </w:r>
      <w:proofErr w:type="spellStart"/>
      <w:r>
        <w:t>zm</w:t>
      </w:r>
      <w:proofErr w:type="spellEnd"/>
      <w:r>
        <w:t>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474.595,19 zł. Plan dochodów budżetu  Gminy ogółem wynosi  30.725.418,60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4.800,00 zł. Dochody bieżące po zmianie wynoszą 14.739.245,41 zł.</w:t>
      </w:r>
    </w:p>
    <w:p w:rsidR="00A77B3E" w:rsidRDefault="00000000">
      <w:pPr>
        <w:spacing w:before="120" w:after="120"/>
        <w:ind w:left="340" w:hanging="227"/>
      </w:pPr>
      <w:r>
        <w:t>2) dochody majątkowe zwiększa się o kwotę 469.795,19 zł. Dochody majątkowe  wynoszą  15.986.173,19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474.595,19 zł. Plan wydatków budżetu  Gminy ogółem wynosi  30.273.668,71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4.800,00 zł. Wydatki bieżące po zmianie wynoszą 13.921.903,52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469.795,19 zł. Wydatki majątkowe  wynoszą  16.351.765,19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uchwały.</w:t>
      </w:r>
    </w:p>
    <w:p w:rsidR="00A77B3E" w:rsidRDefault="00000000">
      <w:pPr>
        <w:keepLines/>
        <w:spacing w:before="120" w:after="120"/>
        <w:ind w:firstLine="340"/>
      </w:pPr>
      <w:r>
        <w:t>3. Zmienia się § 8 pkt 2 uchwały 247/LVI/2023 Rady Gminy Pacyna w brzmieniu "Ustala się dotacje celowe dla podmiotów zaliczanych i niezaliczanych do sektora finansów publicznych zgodnie z załącznikiem nr 6 do niniejszej uchwały ", zgodnie z załącznikiem nr 3 do niniejszej uchwały.</w:t>
      </w:r>
    </w:p>
    <w:p w:rsidR="00A77B3E" w:rsidRDefault="00000000">
      <w:pPr>
        <w:keepLines/>
        <w:spacing w:before="120" w:after="120"/>
        <w:ind w:firstLine="340"/>
      </w:pPr>
      <w:r>
        <w:t>4. Zmiana wydatków majątkowych dotyczy zadań inwestycyjnych realizowanych w 2024 roku, zgodnie z załącznikiem nr 4 do niniejszej uchwały.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0437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37A" w:rsidRDefault="0070437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37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 w:rsidSect="00D627F7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85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254/LVIII/2024</w:t>
      </w:r>
      <w:r>
        <w:br/>
        <w:t>Rady Gminy Pacyna</w:t>
      </w:r>
      <w:r>
        <w:br/>
        <w:t>z dnia 12.02.2024r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70437A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70437A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70437A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70437A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138 600,00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4 800,00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143 400,00</w:t>
            </w:r>
          </w:p>
        </w:tc>
      </w:tr>
      <w:tr w:rsidR="0070437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0437A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138 600,00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4 800,00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143 400,00</w:t>
            </w:r>
          </w:p>
        </w:tc>
      </w:tr>
      <w:tr w:rsidR="0070437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0437A">
        <w:trPr>
          <w:trHeight w:val="4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4 800,00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4 800,00</w:t>
            </w:r>
          </w:p>
        </w:tc>
      </w:tr>
      <w:tr w:rsidR="0070437A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14 734 445,41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14 739 245,41</w:t>
            </w:r>
          </w:p>
        </w:tc>
      </w:tr>
      <w:tr w:rsidR="0070437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</w:tr>
      <w:tr w:rsidR="0070437A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70437A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588 000,00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469 795,19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1 057 795,19</w:t>
            </w:r>
          </w:p>
        </w:tc>
      </w:tr>
      <w:tr w:rsidR="0070437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0437A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588 000,00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469 795,19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1 057 795,19</w:t>
            </w:r>
          </w:p>
        </w:tc>
      </w:tr>
      <w:tr w:rsidR="0070437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0437A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588 000,00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469 795,19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1 057 795,19</w:t>
            </w:r>
          </w:p>
        </w:tc>
      </w:tr>
      <w:tr w:rsidR="0070437A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15 516 378,00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469 795,19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15 986 173,19</w:t>
            </w:r>
          </w:p>
        </w:tc>
      </w:tr>
      <w:tr w:rsidR="0070437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717 240,00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717 240,00</w:t>
            </w:r>
          </w:p>
        </w:tc>
      </w:tr>
      <w:tr w:rsidR="0070437A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30 250 823,41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474 595,19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30 725 418,60</w:t>
            </w:r>
          </w:p>
        </w:tc>
      </w:tr>
      <w:tr w:rsidR="0070437A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888 859,41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888 859,41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0437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37A" w:rsidRDefault="0070437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37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 w:rsidSect="00D627F7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80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 do uchwały Nr 254/LVIII/2024Rady Gminy Pacyna</w:t>
      </w:r>
      <w:r>
        <w:br/>
        <w:t>z dnia</w:t>
      </w:r>
    </w:p>
    <w:p w:rsidR="00A77B3E" w:rsidRDefault="00000000">
      <w:pPr>
        <w:spacing w:before="120" w:after="120"/>
        <w:ind w:left="283" w:firstLine="227"/>
        <w:jc w:val="right"/>
      </w:pPr>
      <w:r>
        <w:t>Rady Gminy Pacyna</w:t>
      </w:r>
      <w:r>
        <w:br/>
        <w:t>z dnia 12.02.2024r.</w:t>
      </w:r>
    </w:p>
    <w:p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70437A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70437A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0437A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70437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2 963 710,00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2 935 710,00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2 935 710,00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3 082 710,00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3 054 710,00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3 054 710,00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Infrastruktura </w:t>
            </w:r>
            <w:proofErr w:type="spellStart"/>
            <w:r>
              <w:rPr>
                <w:sz w:val="10"/>
              </w:rPr>
              <w:t>sanitacyjna</w:t>
            </w:r>
            <w:proofErr w:type="spellEnd"/>
            <w:r>
              <w:rPr>
                <w:sz w:val="10"/>
              </w:rPr>
              <w:t xml:space="preserve"> wsi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2 915 710,00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2 915 710,00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2 915 710,00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3 015 710,00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3 015 710,00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3 015 710,00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8 009 000,00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8 009 000,00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5 960 150,11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5 342 150,11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5 120 400,00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3 714 500,00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5 964 950,11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5 346 950,11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5 125 200,00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1 409 200,00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1 284 100,00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1 254 100,00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1 906 900,00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1 288 900,00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1 258 900,00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2 337 075,26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1 569 835,26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137 825,00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37 625,00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1 417 300,00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767 240,00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767 240,00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767 240,00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269 795,19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269 795,19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269 795,19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269 795,19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2 606 870,45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1 569 835,26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137 825,00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37 625,00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1 417 300,00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781 950,26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767 240,00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767 240,00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767 240,00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269 795,19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269 795,19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269 795,19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269 795,19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1 051 745,45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29 799 073,52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13 917 103,52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11 105 834,15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6 893 726,00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4 212 108,15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2 114 710,00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767 240,00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474 595,19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469 795,19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469 795,19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269 795,19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0437A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30 273 668,71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13 921 903,52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11 110 634,15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6 895 226,00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4 215 408,15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2 114 710,00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16 351 765,19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16 351 765,19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0437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37A" w:rsidRDefault="0070437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37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 w:rsidSect="00D627F7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85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 254/LVIII/2024</w:t>
      </w:r>
      <w:r>
        <w:br/>
        <w:t>Rady Gminy Pacyna</w:t>
      </w:r>
      <w:r>
        <w:br/>
        <w:t>z dnia 12.02.2024r.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DOTACJE CELOWE DLA PODMIOTÓW ZALICZANYCH I NIEZALICZANYCH DO SEKTORA FINANSÓW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553"/>
        <w:gridCol w:w="1774"/>
        <w:gridCol w:w="6879"/>
        <w:gridCol w:w="3471"/>
      </w:tblGrid>
      <w:tr w:rsidR="0070437A"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Dział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Rozdział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Treść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Kwota dotacji</w:t>
            </w:r>
          </w:p>
        </w:tc>
      </w:tr>
      <w:tr w:rsidR="0070437A">
        <w:trPr>
          <w:trHeight w:val="276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</w:tr>
      <w:tr w:rsidR="0070437A">
        <w:trPr>
          <w:trHeight w:val="276"/>
        </w:trPr>
        <w:tc>
          <w:tcPr>
            <w:tcW w:w="45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70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Gmina Gostynin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</w:tr>
      <w:tr w:rsidR="0070437A">
        <w:trPr>
          <w:trHeight w:val="705"/>
        </w:trPr>
        <w:tc>
          <w:tcPr>
            <w:tcW w:w="45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Jednostki spoza sektora finansów publicznych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0437A">
        <w:trPr>
          <w:trHeight w:val="70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01009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Bieżące utrzymanie wód i urządzeń wodnych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</w:tr>
      <w:tr w:rsidR="0070437A">
        <w:trPr>
          <w:trHeight w:val="70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92120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Prace konserwatorskie, restauratorskie lub roboty budowlane przy zabytkach wpisanych do rejestru zabytków lub znajdujących się w gminnej ewidencji zabytków, położonych na obszarze Gminy Pacyna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1414020,00</w:t>
            </w:r>
          </w:p>
        </w:tc>
      </w:tr>
      <w:tr w:rsidR="0070437A">
        <w:trPr>
          <w:trHeight w:val="276"/>
        </w:trPr>
        <w:tc>
          <w:tcPr>
            <w:tcW w:w="11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1425020,00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0437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37A" w:rsidRDefault="0070437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37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 w:rsidSect="00D627F7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85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 254/LVIII/2024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12.02.2024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66"/>
        <w:gridCol w:w="4854"/>
        <w:gridCol w:w="2521"/>
        <w:gridCol w:w="2521"/>
        <w:gridCol w:w="2521"/>
        <w:gridCol w:w="248"/>
      </w:tblGrid>
      <w:tr w:rsidR="0070437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2 935 710,00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3 054 710,00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sieci wodociągowej w miejscowości Skrzeszewy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wewnętrznej linii zasilającej niskiego napięcia w celu zasilenia Stacji Uzdatniania Wody w m. Czarnów, gm.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2 915 710,00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3 015 710,00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2 875 710,00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2 875 710,00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1 710 000,00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8 009 000,00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81 000,00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8 090 000,00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7 885 000,00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7 885 000,00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236 500,00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236 500,00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630 800,00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906 700,00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906 700,00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2 563 000,00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2 563 000,00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767 240,00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269 795,19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767 240,00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269 795,19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767 240,00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269 795,19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767 240,00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269 795,19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109"/>
        </w:trPr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9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437A">
        <w:trPr>
          <w:trHeight w:val="342"/>
        </w:trPr>
        <w:tc>
          <w:tcPr>
            <w:tcW w:w="6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12 329 950,00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469 795,19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12 799 745,19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0437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37A" w:rsidRDefault="0070437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37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 w:rsidSect="00D627F7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70437A" w:rsidRDefault="0070437A">
      <w:pPr>
        <w:jc w:val="left"/>
        <w:rPr>
          <w:color w:val="000000"/>
          <w:szCs w:val="20"/>
        </w:rPr>
      </w:pPr>
    </w:p>
    <w:p w:rsidR="0070437A" w:rsidRDefault="0070437A">
      <w:pPr>
        <w:contextualSpacing/>
        <w:rPr>
          <w:sz w:val="24"/>
          <w:szCs w:val="20"/>
        </w:rPr>
      </w:pPr>
    </w:p>
    <w:p w:rsidR="0070437A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70437A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254/LVIII/2024 Rady Gminy Pacyna z dnia 12.02.2024r.</w:t>
      </w:r>
    </w:p>
    <w:p w:rsidR="0070437A" w:rsidRDefault="0070437A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70437A" w:rsidRDefault="0070437A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70437A" w:rsidRDefault="0070437A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70437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:rsidR="0070437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474.595,19 zł.</w:t>
      </w:r>
    </w:p>
    <w:p w:rsidR="0070437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dochodów po zmianie wynosi 30.725.418,60 zł.</w:t>
      </w:r>
    </w:p>
    <w:p w:rsidR="0070437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70437A" w:rsidRDefault="0070437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70437A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801 - Oświata i wychowanie</w:t>
      </w:r>
    </w:p>
    <w:p w:rsidR="0070437A" w:rsidRDefault="0070437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70437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o kwotę 4.800,00 zł tytułem darowizny od Fundacji mBanku w ramach trzeciej edycji programu "Rosnę  z matematyką" z przeznaczeniem na realizację projektu "Matematyka może być zabawą" w Przedszkolu Samorządowym w Pacynie.</w:t>
      </w:r>
    </w:p>
    <w:p w:rsidR="0070437A" w:rsidRDefault="0070437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70437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majątkowych o kwotę 469.795,19 zł tytułem refundacji rozliczonych nakładów na zadanie pn. "Rozbudowa przebudowa punktu przedszkolnego" w ramach dofinansowania z Rządowego Funduszu Polski Ład: Program Inwestycji Strategicznych nr 01/2021/668/</w:t>
      </w:r>
      <w:proofErr w:type="spellStart"/>
      <w:r>
        <w:rPr>
          <w:color w:val="000000"/>
          <w:sz w:val="24"/>
          <w:szCs w:val="20"/>
          <w:u w:color="000000"/>
        </w:rPr>
        <w:t>PolskiLad</w:t>
      </w:r>
      <w:proofErr w:type="spellEnd"/>
      <w:r>
        <w:rPr>
          <w:color w:val="000000"/>
          <w:sz w:val="24"/>
          <w:szCs w:val="20"/>
          <w:u w:color="000000"/>
        </w:rPr>
        <w:t>.</w:t>
      </w:r>
    </w:p>
    <w:p w:rsidR="0070437A" w:rsidRDefault="0070437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70437A" w:rsidRDefault="0070437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70437A" w:rsidRDefault="0070437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70437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:rsidR="0070437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Zwiększa się wydatki budżetu o kwotę 474.595,19 zł.</w:t>
      </w:r>
    </w:p>
    <w:p w:rsidR="0070437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30.273.668,71 zł.</w:t>
      </w:r>
    </w:p>
    <w:p w:rsidR="0070437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70437A" w:rsidRDefault="0070437A">
      <w:pPr>
        <w:jc w:val="left"/>
        <w:rPr>
          <w:color w:val="000000"/>
          <w:sz w:val="24"/>
          <w:szCs w:val="20"/>
        </w:rPr>
      </w:pPr>
    </w:p>
    <w:p w:rsidR="0070437A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010 - Rolnictwo i łowiectwo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119.000,00 zł w tym:</w:t>
      </w:r>
    </w:p>
    <w:p w:rsidR="0070437A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01043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19.000,00 zł z przeznaczeniem na realizację zadania pn. "Budowa wewnętrznej linii zasilającej niskiego napięcia w celu zasilania Stacji Uzdatniania Wody w m. Czarnów, gm. Pacyna".</w:t>
      </w:r>
    </w:p>
    <w:p w:rsidR="0070437A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01044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100.000,00 zł z przeznaczeniem na doszacowanie udziału własnego gminy w realizacji zadania pn. "Przebudowa i budowa sieci kanalizacji sanitarnej w miejscowości Luszyn".</w:t>
      </w:r>
    </w:p>
    <w:p w:rsidR="0070437A" w:rsidRDefault="0070437A">
      <w:pPr>
        <w:jc w:val="left"/>
        <w:rPr>
          <w:color w:val="000000"/>
          <w:sz w:val="24"/>
          <w:szCs w:val="20"/>
        </w:rPr>
      </w:pPr>
    </w:p>
    <w:p w:rsidR="0070437A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:rsidR="0070437A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60016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81.000,00 zł z przeznaczeniem na doszacowanie udziału własnego gminy w realizacji zadania polegającego na przebudowie dróg gminnych na terenie Gminy Pacyna w tym: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Luszyn", zwiększenie środków o kwotę 9.000,00 zł;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Model", zwiększenie środków o kwotę 9.000,00 zł;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Model, ul. Leśna", zwiększenie środków o kwotę 9.000,00 zł;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Rakowiec, działka nr 142", zwiększenie środków o kwotę 9.000,00 zł;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Rakowiec, działka nr 115", zwiększenie środków o kwotę 9.000,00 zł;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lastRenderedPageBreak/>
        <w:t>- "Przebudowa odcinka drogi w miejscowości Raków", zwiększenie środków o kwotę 9.000,00 zł;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Remki", zwiększenie środków o kwotę 9.000,00 zł;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Sejkowice", zwiększenie środków o kwotę 9.000,00 zł;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Sejkowice - Słomków", zwiększenie środków o kwotę 9.000,00 zł;</w:t>
      </w:r>
    </w:p>
    <w:p w:rsidR="0070437A" w:rsidRDefault="0070437A">
      <w:pPr>
        <w:jc w:val="left"/>
        <w:rPr>
          <w:b/>
          <w:color w:val="000000"/>
          <w:sz w:val="24"/>
          <w:szCs w:val="20"/>
        </w:rPr>
      </w:pPr>
    </w:p>
    <w:p w:rsidR="0070437A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:rsidR="0070437A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:rsidR="0070437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bieżących o kwotę 4.800,00 zł tytułem darowizny od Fundacji mBanku w ramach trzeciej edycji programu "Rosnę  z matematyką" z przeznaczeniem na realizację projektu "Matematyka może być zabawą" realizowanego w Przedszkolu Samorządowym w Pacynie.</w:t>
      </w:r>
    </w:p>
    <w:p w:rsidR="0070437A" w:rsidRDefault="0070437A">
      <w:pPr>
        <w:rPr>
          <w:color w:val="000000"/>
          <w:sz w:val="24"/>
          <w:szCs w:val="20"/>
        </w:rPr>
      </w:pPr>
    </w:p>
    <w:p w:rsidR="0070437A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:rsidR="0070437A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85516</w:t>
      </w:r>
    </w:p>
    <w:p w:rsidR="0070437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269.795,19 zł  tytułem zwiększenia udziału własnego gminy w realizacji zadania pn. "Utworzenie żłobka w ramach Programu Maluch+".</w:t>
      </w:r>
    </w:p>
    <w:p w:rsidR="0070437A" w:rsidRDefault="0070437A">
      <w:pPr>
        <w:jc w:val="left"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70437A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37A" w:rsidRDefault="0070437A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37A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:rsidR="0070437A" w:rsidRDefault="0070437A">
      <w:pPr>
        <w:keepNext/>
        <w:rPr>
          <w:color w:val="000000"/>
          <w:szCs w:val="20"/>
          <w:u w:color="000000"/>
        </w:rPr>
      </w:pPr>
    </w:p>
    <w:sectPr w:rsidR="0070437A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1028" w:rsidRDefault="006E1028">
      <w:r>
        <w:separator/>
      </w:r>
    </w:p>
  </w:endnote>
  <w:endnote w:type="continuationSeparator" w:id="0">
    <w:p w:rsidR="006E1028" w:rsidRDefault="006E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437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37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85C938C7-1CDD-49CA-ABE2-CDDF537C9538.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37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57D6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0437A" w:rsidRDefault="0070437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40"/>
      <w:gridCol w:w="3126"/>
    </w:tblGrid>
    <w:tr w:rsidR="0070437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37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85C938C7-1CDD-49CA-ABE2-CDDF537C9538. Uchwalony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37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57D6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0437A" w:rsidRDefault="0070437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40"/>
      <w:gridCol w:w="3126"/>
    </w:tblGrid>
    <w:tr w:rsidR="0070437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37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85C938C7-1CDD-49CA-ABE2-CDDF537C9538. Uchwalony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37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7DE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0437A" w:rsidRDefault="0070437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40"/>
      <w:gridCol w:w="3126"/>
    </w:tblGrid>
    <w:tr w:rsidR="0070437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37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85C938C7-1CDD-49CA-ABE2-CDDF537C9538. Uchwalony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37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7DE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0437A" w:rsidRDefault="0070437A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40"/>
      <w:gridCol w:w="3126"/>
    </w:tblGrid>
    <w:tr w:rsidR="0070437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37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85C938C7-1CDD-49CA-ABE2-CDDF537C9538. Uchwalony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37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7DE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0437A" w:rsidRDefault="0070437A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437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37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85C938C7-1CDD-49CA-ABE2-CDDF537C9538.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37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7DE2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70437A" w:rsidRDefault="0070437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1028" w:rsidRDefault="006E1028">
      <w:r>
        <w:separator/>
      </w:r>
    </w:p>
  </w:footnote>
  <w:footnote w:type="continuationSeparator" w:id="0">
    <w:p w:rsidR="006E1028" w:rsidRDefault="006E1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87DE2"/>
    <w:rsid w:val="006E1028"/>
    <w:rsid w:val="0070437A"/>
    <w:rsid w:val="00A77B3E"/>
    <w:rsid w:val="00C57D63"/>
    <w:rsid w:val="00CA2A55"/>
    <w:rsid w:val="00D627F7"/>
    <w:rsid w:val="00F3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DE24D-C3A9-43B5-889B-ECDAD13F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2637</Words>
  <Characters>15826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254/LVIII/2024 z dnia 12 lutego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2024-05-17T06:14:00Z</dcterms:created>
  <dcterms:modified xsi:type="dcterms:W3CDTF">2024-05-17T06:14:00Z</dcterms:modified>
  <cp:category>Akt prawny</cp:category>
</cp:coreProperties>
</file>