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0050.26.2025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4 czerwca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1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72.558,46 zł. Plan dochodów budżetu  Gminy ogółem wynosi  34.558.481,51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72.558,46 zł. Dochody bieżące po zmianie wynoszą 20.518.763,43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14.039.718,08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72.558,46 zł.. Plan wydatków budżetu  Gminy ogółem wynosi  38.919.159,60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72.558,46 zł. Wydatki bieżące po zmianie wynoszą 20.126.252,46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18.792.907,14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od niniejszego zarządzenia.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    o kwotę 50.868,45 zł. Plan po zmianie wynosi 2.268.284,35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2025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F7F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4D" w:rsidRDefault="00CF7F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0050.26.2025</w:t>
      </w:r>
      <w:r>
        <w:br/>
        <w:t>Wójta Gminy Pacyna</w:t>
      </w:r>
      <w:r>
        <w:br/>
        <w:t>z dnia 04.06.2025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305"/>
        <w:gridCol w:w="2582"/>
        <w:gridCol w:w="1940"/>
        <w:gridCol w:w="2066"/>
        <w:gridCol w:w="2300"/>
      </w:tblGrid>
      <w:tr w:rsidR="00CF7F4D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CF7F4D">
        <w:trPr>
          <w:trHeight w:val="1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CF7F4D">
        <w:trPr>
          <w:trHeight w:val="237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CF7F4D">
        <w:trPr>
          <w:trHeight w:val="37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41 077,00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34 869,00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75 946,00</w:t>
            </w:r>
          </w:p>
        </w:tc>
      </w:tr>
      <w:tr w:rsidR="00CF7F4D">
        <w:trPr>
          <w:trHeight w:val="6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41 077,00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34 869,00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75 946,00</w:t>
            </w:r>
          </w:p>
        </w:tc>
      </w:tr>
      <w:tr w:rsidR="00CF7F4D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5 568 842,12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6 868,01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5 575 710,13</w:t>
            </w:r>
          </w:p>
        </w:tc>
      </w:tr>
      <w:tr w:rsidR="00CF7F4D">
        <w:trPr>
          <w:trHeight w:val="37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27 044,00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6 868,01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33 912,01</w:t>
            </w:r>
          </w:p>
        </w:tc>
      </w:tr>
      <w:tr w:rsidR="00CF7F4D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172 500,00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16 054,45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188 554,45</w:t>
            </w:r>
          </w:p>
        </w:tc>
      </w:tr>
      <w:tr w:rsidR="00CF7F4D">
        <w:trPr>
          <w:trHeight w:val="6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15 999,45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15 999,45</w:t>
            </w:r>
          </w:p>
        </w:tc>
      </w:tr>
      <w:tr w:rsidR="00CF7F4D">
        <w:trPr>
          <w:trHeight w:val="37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55,00</w:t>
            </w:r>
          </w:p>
        </w:tc>
      </w:tr>
      <w:tr w:rsidR="00CF7F4D">
        <w:trPr>
          <w:trHeight w:val="2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517 325,00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14 767,00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532 092,00</w:t>
            </w:r>
          </w:p>
        </w:tc>
      </w:tr>
      <w:tr w:rsidR="00CF7F4D">
        <w:trPr>
          <w:trHeight w:val="5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493 890,00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14 767,00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508 657,00</w:t>
            </w:r>
          </w:p>
        </w:tc>
      </w:tr>
      <w:tr w:rsidR="00CF7F4D">
        <w:trPr>
          <w:trHeight w:val="274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20 446 204,97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72 558,46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20 518 763,43</w:t>
            </w:r>
          </w:p>
        </w:tc>
      </w:tr>
      <w:tr w:rsidR="00CF7F4D">
        <w:trPr>
          <w:trHeight w:val="5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</w:tr>
      <w:tr w:rsidR="00CF7F4D">
        <w:trPr>
          <w:trHeight w:val="237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CF7F4D">
        <w:trPr>
          <w:trHeight w:val="274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</w:tr>
      <w:tr w:rsidR="00CF7F4D">
        <w:trPr>
          <w:trHeight w:val="5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CF7F4D">
        <w:trPr>
          <w:trHeight w:val="274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34 485 923,05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72 558,46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34 558 481,51</w:t>
            </w:r>
          </w:p>
        </w:tc>
      </w:tr>
      <w:tr w:rsidR="00CF7F4D">
        <w:trPr>
          <w:trHeight w:val="5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F7F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4D" w:rsidRDefault="00CF7F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0050.26.2025</w:t>
      </w:r>
      <w:r>
        <w:br/>
        <w:t>Wójta Gminy Pacyna</w:t>
      </w:r>
      <w:r>
        <w:br/>
        <w:t>z dnia 04.06.2025r.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575"/>
        <w:gridCol w:w="1303"/>
        <w:gridCol w:w="773"/>
        <w:gridCol w:w="895"/>
        <w:gridCol w:w="774"/>
        <w:gridCol w:w="774"/>
        <w:gridCol w:w="804"/>
        <w:gridCol w:w="774"/>
        <w:gridCol w:w="774"/>
        <w:gridCol w:w="774"/>
        <w:gridCol w:w="728"/>
        <w:gridCol w:w="667"/>
        <w:gridCol w:w="774"/>
        <w:gridCol w:w="895"/>
        <w:gridCol w:w="774"/>
        <w:gridCol w:w="789"/>
        <w:gridCol w:w="698"/>
        <w:gridCol w:w="713"/>
      </w:tblGrid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CF7F4D">
        <w:trPr>
          <w:trHeight w:val="83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F7F4D">
        <w:trPr>
          <w:trHeight w:val="19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4 658 366,75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4 473 366,75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4 129 069,20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3 340 199,61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788 869,59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4 658 399,76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4 473 399,76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4 129 102,21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3 340 199,61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788 902,60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8 033,01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8 033,01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10 277,00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13 119,00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13 119,00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21 750,00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32 396,00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23 396,00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13 119,00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13 119,00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21 750,00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7 982 063,56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7 091 647,78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6 790 497,00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5 264 513,00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1 525 984,00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22 889,45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22 889,45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22 889,45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19 889,45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8 004 953,01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7 114 537,23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6 813 386,45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5 267 513,00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1 545 873,45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16 054,45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1 047 659,78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157 244,00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139 244,00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7 585,00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131 659,00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3 835,00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1 054 494,78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164 079,00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146 079,00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10 585,00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135 494,00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1 349 117,00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1 349 117,00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968 314,00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455 632,00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380 803,00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1 363 884,00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1 363 884,00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968 314,00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455 632,00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395 570,00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66 767,00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66 767,00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66 767,00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2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38 846 601,14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20 053 694,00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16 697 767,68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9 773 605,89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6 924 161,79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2 290 303,00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72 558,46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72 558,46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36 041,46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19 922,46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36 517,00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38 919 159,60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20 126 252,46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16 733 809,14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9 789 724,89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6 944 084,25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2 326 820,00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F7F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4D" w:rsidRDefault="00CF7F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zarządzenia Nr 0050.26.2025</w:t>
      </w:r>
      <w:r>
        <w:br/>
        <w:t>Wójta Gminy Pacyna</w:t>
      </w:r>
      <w:r>
        <w:br/>
        <w:t>z dnia 04.06.2025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525"/>
        <w:gridCol w:w="1852"/>
        <w:gridCol w:w="957"/>
        <w:gridCol w:w="1883"/>
        <w:gridCol w:w="1867"/>
        <w:gridCol w:w="1790"/>
        <w:gridCol w:w="1898"/>
        <w:gridCol w:w="1790"/>
        <w:gridCol w:w="1836"/>
      </w:tblGrid>
      <w:tr w:rsidR="00CF7F4D">
        <w:trPr>
          <w:trHeight w:val="274"/>
        </w:trPr>
        <w:tc>
          <w:tcPr>
            <w:tcW w:w="143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2025 r.</w:t>
            </w:r>
          </w:p>
        </w:tc>
      </w:tr>
      <w:tr w:rsidR="00CF7F4D">
        <w:trPr>
          <w:trHeight w:val="165"/>
        </w:trPr>
        <w:tc>
          <w:tcPr>
            <w:tcW w:w="1438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CF7F4D">
        <w:trPr>
          <w:trHeight w:val="248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CF7F4D">
        <w:trPr>
          <w:trHeight w:val="1279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CF7F4D">
        <w:trPr>
          <w:trHeight w:val="19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41 077,00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40 166,00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34 869,00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752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27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2 217 415,90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2 217 415,90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2 217 415,90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2 217 415,90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27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27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50 868,45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50 868,45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50 868,45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50 868,45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CF7F4D">
        <w:trPr>
          <w:trHeight w:val="165"/>
        </w:trPr>
        <w:tc>
          <w:tcPr>
            <w:tcW w:w="27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2 268 284,35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2 268 284,35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2 268 284,35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2 268 284,35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CF7F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4D" w:rsidRDefault="00CF7F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CF7F4D" w:rsidRDefault="00CF7F4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7F4D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Zarządzenia Nr 0050.</w:t>
      </w:r>
      <w:r>
        <w:rPr>
          <w:b/>
          <w:color w:val="000000"/>
          <w:sz w:val="24"/>
          <w:szCs w:val="20"/>
          <w:shd w:val="clear" w:color="auto" w:fill="FFFFFF"/>
        </w:rPr>
        <w:t>26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.2025 Wójta Gminy Pacyna z dnia </w:t>
      </w:r>
      <w:r>
        <w:rPr>
          <w:b/>
          <w:color w:val="000000"/>
          <w:sz w:val="24"/>
          <w:szCs w:val="20"/>
          <w:shd w:val="clear" w:color="auto" w:fill="FFFFFF"/>
        </w:rPr>
        <w:t>04.06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.2025r.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załącznik nr 1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dochody budżetu o kwotę </w:t>
      </w:r>
      <w:r>
        <w:rPr>
          <w:color w:val="000000"/>
          <w:sz w:val="24"/>
          <w:szCs w:val="20"/>
          <w:shd w:val="clear" w:color="auto" w:fill="FFFFFF"/>
        </w:rPr>
        <w:t xml:space="preserve">72.558,46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po zmianie wynosi </w:t>
      </w:r>
      <w:r>
        <w:rPr>
          <w:color w:val="000000"/>
          <w:sz w:val="24"/>
          <w:szCs w:val="20"/>
          <w:shd w:val="clear" w:color="auto" w:fill="FFFFFF"/>
        </w:rPr>
        <w:t>34.558.481,51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Dział </w:t>
      </w:r>
      <w:r>
        <w:rPr>
          <w:b/>
          <w:color w:val="000000"/>
          <w:sz w:val="24"/>
          <w:szCs w:val="20"/>
          <w:u w:val="single"/>
          <w:shd w:val="clear" w:color="auto" w:fill="FFFFFF"/>
        </w:rPr>
        <w:t>751 - Urzędy naczelnych organów władzy państwowej, kontroli i ochrony prawa oraz sądownictwa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shd w:val="clear" w:color="auto" w:fill="FFFFFF"/>
        </w:rPr>
        <w:t>34.869,00 zł tytułem dotacji celowej zgodnie z pismem Krajowego Biura Wyborczego Delegatura w Płocku nr DPŁ.3112.10.2025 z dnia 21 maja 2025 roku oraz pismem nr DPŁ.3112.13.2025 z dnia 29 maja 2025 roku z przeznaczeniem na organizację i przeprowadzenie wyborów Prezydenta Rzeczpospolitej Polskiej zarządzonych na 18 maja 2025 roku oraz II tury w dniu 1 czerwca 2025 roku.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6.868,01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w kwocie 6.835,00 zł oraz w kwocie 33,01 zł w związku z nadaniem numeru PESEL obywatelom Ukrainy.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shd w:val="clear" w:color="auto" w:fill="FFFFFF"/>
        </w:rPr>
        <w:t>16.054,45 zł w tym: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15.999,45 zł tytułem dotacji celowej zgodnie z decyzją Wojewody Mazowieckiego nr 58 z dnia 29 maja 2025 roku z przeznaczeniem na wyposażenie szkół w podręczniki, materiały edukacyjne lub materiały ćwiczeniowe;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55,00 zł tytułem środków z Funduszu Pomocy na sfinansowanie materiałów edukacyjnych dla uczniów z Ukrainy.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shd w:val="clear" w:color="auto" w:fill="FFFFFF"/>
        </w:rPr>
        <w:t>14.767,00 zł tytułem dotacji celowej zgodnie z decyzją Wojewody Mazowieckiego nr 54 z dnia 22 maja 2025 roku z przeznaczeniem na dofinansowanie zadań realizowanych w ramach wieloletniego rządowego programu "Posiłek w szkole i w domu".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wydatków załącznik nr 2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wydatki budżetu o kwotę  </w:t>
      </w:r>
      <w:r>
        <w:rPr>
          <w:color w:val="000000"/>
          <w:sz w:val="24"/>
          <w:szCs w:val="20"/>
          <w:shd w:val="clear" w:color="auto" w:fill="FFFFFF"/>
        </w:rPr>
        <w:t>72.558,46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wydatków po zmianie wynosi </w:t>
      </w:r>
      <w:r>
        <w:rPr>
          <w:color w:val="000000"/>
          <w:sz w:val="24"/>
          <w:szCs w:val="20"/>
          <w:shd w:val="clear" w:color="auto" w:fill="FFFFFF"/>
        </w:rPr>
        <w:t xml:space="preserve">38.919.159,60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33,01 zł z przeznaczeniem na pokrycie kosztów ponoszonych przez Gminę w związku z nadaniem numeru PESEL obywatelom Ukrainy.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</w:t>
      </w:r>
      <w:r>
        <w:rPr>
          <w:b/>
          <w:color w:val="000000"/>
          <w:sz w:val="24"/>
          <w:szCs w:val="20"/>
          <w:u w:val="single"/>
          <w:shd w:val="clear" w:color="auto" w:fill="FFFFFF"/>
        </w:rPr>
        <w:t xml:space="preserve"> 751 - Urzędy naczelnych organów władzy państwowej, kontroli i ochrony prawa oraz sądownictwa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Rozdział </w:t>
      </w:r>
      <w:r>
        <w:rPr>
          <w:color w:val="000000"/>
          <w:sz w:val="24"/>
          <w:szCs w:val="20"/>
          <w:u w:val="single"/>
          <w:shd w:val="clear" w:color="auto" w:fill="FFFFFF"/>
        </w:rPr>
        <w:t>75107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bieżących 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kwotę</w:t>
      </w:r>
      <w:r>
        <w:rPr>
          <w:color w:val="000000"/>
          <w:sz w:val="24"/>
          <w:szCs w:val="20"/>
          <w:shd w:val="clear" w:color="auto" w:fill="FFFFFF"/>
        </w:rPr>
        <w:t xml:space="preserve"> 34.869,00 zł w tym: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13.119,00 zł zwiększono plan wydatków na wynagrodzenia i składki od nich naliczone;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21.750,00 zł zwiększono plan świadczeń na rzecz osób fizycznych;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Środki pochodzą z dotacji i przeznaczone są na organizację i przeprowadzenie wyborów Prezydenta Rzeczpospolitej Polskiej zarządzonych na dzień 18 maja 2025 roku oraz w II tury na dzień 1 czerwca 2025 roku.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801 - Oświata i wychowanie 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22.889,45 zł w tym: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80153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16.054,45 zł z przeznaczeniem na zakup podręczników, materiałów edukacyjnych lub materiałów ćwiczeniowych dla uczniów Szkoły Podstawowej w Pacynie. 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80195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o kwotę 6.835,00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w tym: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3.835,00 zł;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3.000,00 zł.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CF7F4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14.767,00 zł z przeznaczeniem na dofinansowanie zadań realizowanych w ramach wieloletniego rządowego programu "Posiłek w szkole i w domu".</w:t>
      </w: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F7F4D">
        <w:tc>
          <w:tcPr>
            <w:tcW w:w="2500" w:type="pct"/>
            <w:tcBorders>
              <w:right w:val="nil"/>
            </w:tcBorders>
          </w:tcPr>
          <w:p w:rsidR="00CF7F4D" w:rsidRDefault="00CF7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CF7F4D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CF7F4D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CF7F4D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CF7F4D" w:rsidRDefault="00CF7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CF7F4D" w:rsidRDefault="00CF7F4D">
      <w:pPr>
        <w:widowControl w:val="0"/>
        <w:jc w:val="left"/>
        <w:rPr>
          <w:color w:val="000000"/>
          <w:sz w:val="24"/>
          <w:szCs w:val="20"/>
          <w:lang w:val="x-none" w:eastAsia="en-US" w:bidi="ar-SA"/>
        </w:rPr>
      </w:pPr>
    </w:p>
    <w:p w:rsidR="00CF7F4D" w:rsidRDefault="00CF7F4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F7F4D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697D" w:rsidRDefault="00D7697D">
      <w:r>
        <w:separator/>
      </w:r>
    </w:p>
  </w:endnote>
  <w:endnote w:type="continuationSeparator" w:id="0">
    <w:p w:rsidR="00D7697D" w:rsidRDefault="00D7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F7F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7DA26E10-8A5A-4CB7-9C31-189C6E81115F.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2A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7F4D" w:rsidRDefault="00CF7F4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6"/>
      <w:gridCol w:w="3150"/>
    </w:tblGrid>
    <w:tr w:rsidR="00CF7F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7DA26E10-8A5A-4CB7-9C31-189C6E81115F.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2A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7F4D" w:rsidRDefault="00CF7F4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6"/>
      <w:gridCol w:w="3150"/>
    </w:tblGrid>
    <w:tr w:rsidR="00CF7F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7DA26E10-8A5A-4CB7-9C31-189C6E81115F.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2A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7F4D" w:rsidRDefault="00CF7F4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6"/>
      <w:gridCol w:w="3150"/>
    </w:tblGrid>
    <w:tr w:rsidR="00CF7F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7DA26E10-8A5A-4CB7-9C31-189C6E81115F.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2A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7F4D" w:rsidRDefault="00CF7F4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F7F4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7DA26E10-8A5A-4CB7-9C31-189C6E81115F.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7F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2A3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CF7F4D" w:rsidRDefault="00CF7F4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697D" w:rsidRDefault="00D7697D">
      <w:r>
        <w:separator/>
      </w:r>
    </w:p>
  </w:footnote>
  <w:footnote w:type="continuationSeparator" w:id="0">
    <w:p w:rsidR="00D7697D" w:rsidRDefault="00D7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7F69"/>
    <w:rsid w:val="007065AB"/>
    <w:rsid w:val="007817B9"/>
    <w:rsid w:val="008F0F2D"/>
    <w:rsid w:val="00A77B3E"/>
    <w:rsid w:val="00CA2A55"/>
    <w:rsid w:val="00CF7F4D"/>
    <w:rsid w:val="00D7697D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2D2667-F951-48E6-B0CA-CE905FA5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[Normal]"/>
    <w:basedOn w:val="Normalny"/>
    <w:pPr>
      <w:widowControl w:val="0"/>
      <w:jc w:val="left"/>
    </w:pPr>
    <w:rPr>
      <w:rFonts w:ascii="Arial" w:hAnsi="Arial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2889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0050.26.2025 z dnia 4 czerwca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2025-07-17T12:39:00Z</dcterms:created>
  <dcterms:modified xsi:type="dcterms:W3CDTF">2025-07-17T12:39:00Z</dcterms:modified>
  <cp:category>Akt prawny</cp:category>
</cp:coreProperties>
</file>