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28/V/2024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 lipca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ustalenia dopłaty do taryfy za zbiorowe zaopatrzenie w wodę i zbiorowe odprowadzanie ścieków na terenie Gminy Pacyna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 i art. 58 ust. 1 ustawy z dnia 8 marca 1990 roku o samorządzie gminnym (Dz. U. z  2024 r. poz. 609 i 721) oraz art. 24 ust. 6 ustawy z dnia 7 czerwca 2001 roku o zbiorowym zaopatrzeniu w wodę i zbiorowym odprowadzaniu ścieków (Dz. U.  z  2024 r.  poz. 757) Rada Gminy Pacyna uchwala, co następuje: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Uchwala się dopłatę dla taryfowej grupy odbiorców usług w ramach zbiorowego zaopatrzenia w wodę na terenie  Gminy Pacyna, oznaczonej jako „Grupa W1”, „Grupa W2”, „Grupa W3” 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Dopłata, o której mowa w ust. 1, do ceny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wody wynosić będzie: </w:t>
      </w:r>
      <w:r>
        <w:rPr>
          <w:b/>
          <w:color w:val="000000"/>
          <w:u w:color="000000"/>
        </w:rPr>
        <w:t>2,60 zł</w:t>
      </w:r>
      <w:r>
        <w:rPr>
          <w:color w:val="000000"/>
          <w:u w:color="000000"/>
        </w:rPr>
        <w:t xml:space="preserve"> (dla grupy W1), </w:t>
      </w:r>
      <w:r>
        <w:rPr>
          <w:b/>
          <w:color w:val="000000"/>
          <w:u w:color="000000"/>
        </w:rPr>
        <w:t>2,67 zł</w:t>
      </w:r>
      <w:r>
        <w:rPr>
          <w:color w:val="000000"/>
          <w:u w:color="000000"/>
        </w:rPr>
        <w:t xml:space="preserve"> (dla grupy W2), </w:t>
      </w:r>
      <w:r>
        <w:rPr>
          <w:b/>
          <w:color w:val="000000"/>
          <w:u w:color="000000"/>
        </w:rPr>
        <w:t>2,68 zł</w:t>
      </w:r>
      <w:r>
        <w:rPr>
          <w:color w:val="000000"/>
          <w:u w:color="000000"/>
        </w:rPr>
        <w:t xml:space="preserve"> (dla grupy W3).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Uchwala się dopłatę dla taryfowej grupy odbiorców usług w ramach zbiorowego odprowadzania ścieków na terenie  Gminy Pacyna, oznaczonej jako „Grupa K1”.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Dopłata, o której mowa w ust. 1, do ceny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ścieków wynosić będzie: </w:t>
      </w:r>
      <w:r>
        <w:rPr>
          <w:b/>
          <w:color w:val="000000"/>
          <w:u w:color="000000"/>
        </w:rPr>
        <w:t>0,01 zł</w:t>
      </w:r>
      <w:r>
        <w:rPr>
          <w:color w:val="000000"/>
          <w:u w:color="000000"/>
        </w:rPr>
        <w:t>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Uchyla się uchwałę nr 23/III/2024 Rady Gminy Pacyna z dnia 13 czerwca 2024 r. w sprawie ustalenia dopłaty do taryfy za zbiorowe zaopatrzenie w wodę i zbiorowe odprowadzanie ścieków na terenie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D21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9D" w:rsidRDefault="00BD21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9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Przzewodnicząca</w:t>
            </w:r>
            <w:proofErr w:type="spellEnd"/>
            <w:r>
              <w:rPr>
                <w:color w:val="000000"/>
                <w:szCs w:val="22"/>
              </w:rPr>
              <w:t xml:space="preserve">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D219D" w:rsidRDefault="00BD219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D219D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D219D" w:rsidRDefault="00000000">
      <w:pPr>
        <w:spacing w:line="276" w:lineRule="auto"/>
        <w:ind w:firstLine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myśl art. 20 </w:t>
      </w:r>
      <w:r>
        <w:rPr>
          <w:color w:val="000000"/>
          <w:sz w:val="24"/>
          <w:szCs w:val="20"/>
          <w:lang w:val="x-none" w:eastAsia="en-US" w:bidi="ar-SA"/>
        </w:rPr>
        <w:t xml:space="preserve">ustawy z dnia 7 czerwca 2001 roku o zbiorowym zaopatrzeniu w wodę i zbiorowym odprowadzaniu ścieków (Dz. U. z 2024 r. poz. 757)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Przedsiębiorstwo wodociągowo-kanalizacyjne ustala taryfy za zbiorowe zaopatrzenie w wodę i zbiorowe odprowadzanie ścieków na okres 3 lat. Taryfę określa się na podstawie niezbędnych przychodów po dokonaniu ich alokacji na poszczególne taryfowe grupy odbiorców usług. Ceny i stawki opłat są różnicowane dla poszczególnych taryfowych grup odbiorców usług w oparciu o udokumentowane różnice kosztów zbiorowego zaopatrzenia w wodę i zbiorowego odprowadzania ścieków. </w:t>
      </w:r>
    </w:p>
    <w:p w:rsidR="00BD219D" w:rsidRDefault="00000000">
      <w:pPr>
        <w:spacing w:line="276" w:lineRule="auto"/>
        <w:ind w:firstLine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art. 24 b </w:t>
      </w:r>
      <w:r>
        <w:rPr>
          <w:color w:val="000000"/>
          <w:sz w:val="24"/>
          <w:szCs w:val="20"/>
          <w:lang w:val="x-none" w:eastAsia="en-US" w:bidi="ar-SA"/>
        </w:rPr>
        <w:t xml:space="preserve">ustawy z dnia 7 czerwca 2001 roku o zbiorowym zaopatrzeniu w wodę i zbiorowym odprowadzaniu ścieków (Dz. U. z 2024 r. poz. 757)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taryfa podlega zatwierdzeniu przez organ regulacyjny tj. Państwowe Gospodarstwo Wodne Wody Polskie. Zatwierdzona decyzją organu regulacyjnego taryfa wchodzi w życie po upływie 7 dni od dnia ogłoszenia zatwierdzonej taryfy na stronie Biuletynu Informacji Publicznej Państwowego Gospodarstwa Wodnego Wody Polskie.</w:t>
      </w:r>
    </w:p>
    <w:p w:rsidR="00BD219D" w:rsidRDefault="00000000">
      <w:pPr>
        <w:spacing w:line="276" w:lineRule="auto"/>
        <w:ind w:firstLine="720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Podstawą do zastosowania dopłaty  -  zgodnie z art. 24 ust. 6</w:t>
      </w:r>
      <w:r>
        <w:rPr>
          <w:color w:val="000000"/>
          <w:sz w:val="24"/>
          <w:szCs w:val="20"/>
          <w:lang w:val="x-none" w:eastAsia="en-US" w:bidi="ar-SA"/>
        </w:rPr>
        <w:t xml:space="preserve"> ustawy z dnia 7 czerwca 2001 roku o zbiorowym zaopatrzeniu w wodę i zbiorowym odprowadzaniu ścieków (Dz. U. z 2024 r. poz. 757)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jest podjęcie przez Radę  Gminy Pacyna stosownej uchwały zgodnie z</w:t>
      </w:r>
      <w:r>
        <w:rPr>
          <w:color w:val="000000"/>
          <w:sz w:val="24"/>
          <w:szCs w:val="20"/>
          <w:lang w:val="x-none" w:eastAsia="en-US" w:bidi="ar-SA"/>
        </w:rPr>
        <w:t xml:space="preserve"> art. 18 ust. 2 pkt 15 z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dnia 8 marca 1990 r. o samorządzie gminnym </w:t>
      </w:r>
      <w:r>
        <w:rPr>
          <w:color w:val="000000"/>
          <w:sz w:val="24"/>
          <w:szCs w:val="20"/>
          <w:lang w:val="x-none" w:eastAsia="en-US" w:bidi="ar-SA"/>
        </w:rPr>
        <w:t xml:space="preserve"> (Dz. U. z 2024 r. poz. 609 i 721).</w:t>
      </w:r>
      <w:r>
        <w:rPr>
          <w:rFonts w:ascii="Arial" w:hAnsi="Arial"/>
          <w:color w:val="000000"/>
          <w:sz w:val="24"/>
          <w:szCs w:val="20"/>
          <w:lang w:val="x-none" w:eastAsia="en-US" w:bidi="ar-SA"/>
        </w:rPr>
        <w:t xml:space="preserve">            </w:t>
      </w:r>
    </w:p>
    <w:p w:rsidR="00BD219D" w:rsidRDefault="00000000">
      <w:pPr>
        <w:spacing w:line="276" w:lineRule="auto"/>
        <w:ind w:firstLine="720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Wysokość dopłat do 1 m</w:t>
      </w:r>
      <w:r>
        <w:rPr>
          <w:color w:val="000000"/>
          <w:sz w:val="24"/>
          <w:szCs w:val="20"/>
          <w:vertAlign w:val="superscript"/>
          <w:lang w:val="x-none" w:eastAsia="en-US" w:bidi="ar-SA"/>
        </w:rPr>
        <w:t xml:space="preserve">3 </w:t>
      </w:r>
      <w:r>
        <w:rPr>
          <w:color w:val="000000"/>
          <w:sz w:val="24"/>
          <w:szCs w:val="20"/>
          <w:lang w:val="x-none" w:eastAsia="en-US" w:bidi="ar-SA"/>
        </w:rPr>
        <w:t xml:space="preserve">wody i ścieków jest określona zgodnie z poniższą tabelą: </w:t>
      </w:r>
    </w:p>
    <w:p w:rsidR="00BD219D" w:rsidRDefault="00BD219D">
      <w:pPr>
        <w:spacing w:line="276" w:lineRule="auto"/>
        <w:ind w:firstLine="720"/>
        <w:rPr>
          <w:color w:val="000000"/>
          <w:sz w:val="24"/>
          <w:szCs w:val="20"/>
          <w:lang w:val="x-none" w:eastAsia="en-US" w:bidi="ar-SA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487"/>
        <w:gridCol w:w="2229"/>
        <w:gridCol w:w="2824"/>
        <w:gridCol w:w="2958"/>
      </w:tblGrid>
      <w:tr w:rsidR="00BD219D">
        <w:trPr>
          <w:trHeight w:val="27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Wysokość dopłat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x-none" w:eastAsia="en-US" w:bidi="ar-SA"/>
              </w:rPr>
              <w:t xml:space="preserve">3  </w:t>
            </w: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wody – grupa W1</w:t>
            </w:r>
          </w:p>
        </w:tc>
      </w:tr>
      <w:tr w:rsidR="00BD219D">
        <w:trPr>
          <w:trHeight w:val="32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BD219D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Cena wody (zł/m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)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Dopłata do 1 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 xml:space="preserve">3 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wody (zł)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Cena wody po dopłacie (zł/m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)  </w:t>
            </w:r>
          </w:p>
        </w:tc>
      </w:tr>
      <w:tr w:rsidR="00BD219D">
        <w:trPr>
          <w:trHeight w:val="27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cena aktualna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3,54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</w:tr>
      <w:tr w:rsidR="00BD219D">
        <w:trPr>
          <w:trHeight w:val="27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 okres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7,40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4,80</w:t>
            </w:r>
          </w:p>
        </w:tc>
      </w:tr>
      <w:tr w:rsidR="00BD219D">
        <w:trPr>
          <w:trHeight w:val="27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Wysokość dopłat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x-none" w:eastAsia="en-US" w:bidi="ar-SA"/>
              </w:rPr>
              <w:t xml:space="preserve">3  </w:t>
            </w: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wody – grupa W2</w:t>
            </w:r>
          </w:p>
        </w:tc>
      </w:tr>
      <w:tr w:rsidR="00BD219D">
        <w:trPr>
          <w:trHeight w:val="32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BD219D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Cena wody (zł/m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) 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Dopłata do 1 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 xml:space="preserve">3 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wody (zł)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Cena wody po dopłacie (zł/m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) </w:t>
            </w:r>
          </w:p>
        </w:tc>
      </w:tr>
      <w:tr w:rsidR="00BD219D">
        <w:trPr>
          <w:trHeight w:val="27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cena aktualna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3,68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</w:tr>
      <w:tr w:rsidR="00BD219D">
        <w:trPr>
          <w:trHeight w:val="27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 okres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7,57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4,90</w:t>
            </w:r>
          </w:p>
        </w:tc>
      </w:tr>
      <w:tr w:rsidR="00BD219D">
        <w:trPr>
          <w:trHeight w:val="27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Wysokość dopłat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x-none" w:eastAsia="en-US" w:bidi="ar-SA"/>
              </w:rPr>
              <w:t xml:space="preserve">3  </w:t>
            </w: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wody – grupa W3</w:t>
            </w:r>
          </w:p>
        </w:tc>
      </w:tr>
      <w:tr w:rsidR="00BD219D">
        <w:trPr>
          <w:trHeight w:val="32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BD219D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Cena wody (zł/m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>)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Dopłata do 1 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 xml:space="preserve">3 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wody (zł)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Cena wody po dopłacie (zł/m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) </w:t>
            </w:r>
          </w:p>
        </w:tc>
      </w:tr>
      <w:tr w:rsidR="00BD219D">
        <w:trPr>
          <w:trHeight w:val="27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cena aktualna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3,67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</w:tr>
      <w:tr w:rsidR="00BD219D">
        <w:trPr>
          <w:trHeight w:val="256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 okres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7,68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5,00</w:t>
            </w:r>
          </w:p>
        </w:tc>
      </w:tr>
      <w:tr w:rsidR="00BD219D">
        <w:trPr>
          <w:trHeight w:val="27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Wysokość dopłat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x-none" w:eastAsia="en-US" w:bidi="ar-SA"/>
              </w:rPr>
              <w:t xml:space="preserve">3  </w:t>
            </w: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ścieków – grupa K1</w:t>
            </w:r>
          </w:p>
        </w:tc>
      </w:tr>
      <w:tr w:rsidR="00BD219D">
        <w:trPr>
          <w:trHeight w:val="32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BD219D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Cena wody (zł/m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>) ścieków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Dopłata do 1 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 xml:space="preserve">3 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>ścieków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lang w:val="x-none" w:eastAsia="en-US" w:bidi="ar-SA"/>
              </w:rPr>
              <w:t>Cena ścieków po dopłacie (zł/m</w:t>
            </w:r>
            <w:r>
              <w:rPr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 w:val="18"/>
                <w:szCs w:val="20"/>
                <w:lang w:val="x-none" w:eastAsia="en-US" w:bidi="ar-SA"/>
              </w:rPr>
              <w:t xml:space="preserve">) </w:t>
            </w:r>
          </w:p>
        </w:tc>
      </w:tr>
      <w:tr w:rsidR="00BD219D">
        <w:trPr>
          <w:trHeight w:val="27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cena aktualna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4,56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</w:tr>
      <w:tr w:rsidR="00BD219D">
        <w:trPr>
          <w:trHeight w:val="7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 okres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4,86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0,01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9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4,85</w:t>
            </w:r>
          </w:p>
        </w:tc>
      </w:tr>
    </w:tbl>
    <w:p w:rsidR="00BD219D" w:rsidRDefault="00BD219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D219D" w:rsidRDefault="00BD219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D219D">
        <w:tc>
          <w:tcPr>
            <w:tcW w:w="2500" w:type="pct"/>
            <w:tcBorders>
              <w:right w:val="nil"/>
            </w:tcBorders>
          </w:tcPr>
          <w:p w:rsidR="00BD219D" w:rsidRDefault="00BD219D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D219D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BD219D" w:rsidRDefault="00BD219D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</w:p>
          <w:p w:rsidR="00BD219D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  <w:r>
              <w:rPr>
                <w:szCs w:val="20"/>
              </w:rPr>
              <w:t>Beata Kowalska</w:t>
            </w:r>
          </w:p>
        </w:tc>
      </w:tr>
    </w:tbl>
    <w:p w:rsidR="00BD219D" w:rsidRDefault="00BD219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D219D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1175" w:rsidRDefault="00211175">
      <w:r>
        <w:separator/>
      </w:r>
    </w:p>
  </w:endnote>
  <w:endnote w:type="continuationSeparator" w:id="0">
    <w:p w:rsidR="00211175" w:rsidRDefault="0021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D21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21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B5524FDF-D08E-46A9-8EE1-CAB1AD89A278.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219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97C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219D" w:rsidRDefault="00BD219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D219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21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B5524FDF-D08E-46A9-8EE1-CAB1AD89A278.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219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97CA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D219D" w:rsidRDefault="00BD21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1175" w:rsidRDefault="00211175">
      <w:r>
        <w:separator/>
      </w:r>
    </w:p>
  </w:footnote>
  <w:footnote w:type="continuationSeparator" w:id="0">
    <w:p w:rsidR="00211175" w:rsidRDefault="0021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1175"/>
    <w:rsid w:val="008F56E0"/>
    <w:rsid w:val="00A77B3E"/>
    <w:rsid w:val="00BD219D"/>
    <w:rsid w:val="00CA2A55"/>
    <w:rsid w:val="00F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071671-D6B3-4374-ADF6-38BEAEEE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ascii="DejaVu Sans Condensed" w:hAnsi="DejaVu Sans Condensed"/>
      <w:color w:val="000000"/>
      <w:szCs w:val="20"/>
      <w:lang w:val="x-none" w:eastAsia="en-US" w:bidi="ar-SA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28/V/2024 z dnia 1 lipca 2024 r.</dc:title>
  <dc:subject>w sprawie ustalenia dopłaty do taryfy za zbiorowe zaopatrzenie w^wodę i^zbiorowe odprowadzanie ścieków na terenie Gminy Pacyna</dc:subject>
  <dc:creator>m_dutkowska</dc:creator>
  <cp:lastModifiedBy>m_dutkowska</cp:lastModifiedBy>
  <cp:revision>2</cp:revision>
  <dcterms:created xsi:type="dcterms:W3CDTF">2024-07-10T08:57:00Z</dcterms:created>
  <dcterms:modified xsi:type="dcterms:W3CDTF">2024-07-10T08:57:00Z</dcterms:modified>
  <cp:category>Akt prawny</cp:category>
</cp:coreProperties>
</file>