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0564" w14:textId="77777777" w:rsidR="001A6036" w:rsidRPr="00FA1341" w:rsidRDefault="00BC1B72" w:rsidP="00E65326">
      <w:pPr>
        <w:spacing w:line="360" w:lineRule="auto"/>
        <w:jc w:val="right"/>
        <w:rPr>
          <w:color w:val="000000"/>
        </w:rPr>
      </w:pPr>
      <w:r>
        <w:rPr>
          <w:color w:val="000000"/>
        </w:rPr>
        <w:t>Pacyna</w:t>
      </w:r>
      <w:r w:rsidRPr="00FA1341">
        <w:rPr>
          <w:color w:val="000000"/>
        </w:rPr>
        <w:t xml:space="preserve">, </w:t>
      </w:r>
      <w:r w:rsidR="00C44E75">
        <w:rPr>
          <w:color w:val="000000"/>
        </w:rPr>
        <w:t>9</w:t>
      </w:r>
      <w:r w:rsidR="00834111">
        <w:rPr>
          <w:color w:val="000000"/>
        </w:rPr>
        <w:t xml:space="preserve"> </w:t>
      </w:r>
      <w:r w:rsidR="008E51B1">
        <w:rPr>
          <w:color w:val="000000"/>
        </w:rPr>
        <w:t>kwietnia</w:t>
      </w:r>
      <w:r w:rsidR="008E2ABB">
        <w:rPr>
          <w:color w:val="000000"/>
        </w:rPr>
        <w:t xml:space="preserve"> </w:t>
      </w:r>
      <w:r w:rsidR="00174D7C">
        <w:rPr>
          <w:color w:val="000000"/>
        </w:rPr>
        <w:t>2024</w:t>
      </w:r>
      <w:r w:rsidR="00A85C5F">
        <w:rPr>
          <w:color w:val="000000"/>
        </w:rPr>
        <w:t xml:space="preserve"> r.</w:t>
      </w:r>
      <w:r>
        <w:rPr>
          <w:color w:val="000000"/>
        </w:rPr>
        <w:t xml:space="preserve"> </w:t>
      </w:r>
    </w:p>
    <w:p w14:paraId="102FB8DA" w14:textId="77777777" w:rsidR="001A6036" w:rsidRDefault="00C63EFA" w:rsidP="00E65326">
      <w:pPr>
        <w:spacing w:line="360" w:lineRule="auto"/>
        <w:rPr>
          <w:color w:val="000000"/>
        </w:rPr>
      </w:pPr>
      <w:r>
        <w:rPr>
          <w:color w:val="000000"/>
        </w:rPr>
        <w:t>OZ.</w:t>
      </w:r>
      <w:r w:rsidR="008E2ABB">
        <w:rPr>
          <w:color w:val="000000"/>
        </w:rPr>
        <w:t>6220.6</w:t>
      </w:r>
      <w:r w:rsidR="00A85C5F">
        <w:rPr>
          <w:color w:val="000000"/>
        </w:rPr>
        <w:t>.2023</w:t>
      </w:r>
    </w:p>
    <w:p w14:paraId="11D34FC6" w14:textId="77777777" w:rsidR="003550BA" w:rsidRDefault="003550BA" w:rsidP="00E65326">
      <w:pPr>
        <w:spacing w:line="360" w:lineRule="auto"/>
        <w:rPr>
          <w:color w:val="000000"/>
        </w:rPr>
      </w:pPr>
    </w:p>
    <w:p w14:paraId="72A82AD4" w14:textId="77777777" w:rsidR="003550BA" w:rsidRPr="00E65326" w:rsidRDefault="003550BA" w:rsidP="00E65326">
      <w:pPr>
        <w:spacing w:line="360" w:lineRule="auto"/>
        <w:rPr>
          <w:color w:val="000000"/>
        </w:rPr>
      </w:pPr>
    </w:p>
    <w:p w14:paraId="3880074B" w14:textId="77777777" w:rsidR="00BC1B72" w:rsidRPr="00FA1341" w:rsidRDefault="00BC1B72" w:rsidP="00BC1B72">
      <w:pPr>
        <w:spacing w:line="360" w:lineRule="auto"/>
        <w:jc w:val="both"/>
      </w:pPr>
    </w:p>
    <w:p w14:paraId="22A4A0E3" w14:textId="77777777" w:rsidR="00BC1B72" w:rsidRPr="00FA1341" w:rsidRDefault="00BC1B72" w:rsidP="00BC1B72">
      <w:pPr>
        <w:spacing w:line="360" w:lineRule="auto"/>
        <w:jc w:val="center"/>
        <w:rPr>
          <w:b/>
        </w:rPr>
      </w:pPr>
      <w:r w:rsidRPr="00FA1341">
        <w:rPr>
          <w:b/>
        </w:rPr>
        <w:t>DECYZJA</w:t>
      </w:r>
      <w:r w:rsidR="00A85C5F">
        <w:rPr>
          <w:b/>
        </w:rPr>
        <w:t xml:space="preserve"> nr </w:t>
      </w:r>
      <w:r w:rsidR="008E2ABB">
        <w:rPr>
          <w:b/>
        </w:rPr>
        <w:t>2</w:t>
      </w:r>
      <w:r w:rsidR="00955083">
        <w:rPr>
          <w:b/>
        </w:rPr>
        <w:t>/2024</w:t>
      </w:r>
    </w:p>
    <w:p w14:paraId="20BCF9BC" w14:textId="77777777" w:rsidR="00BC1B72" w:rsidRPr="00FA1341" w:rsidRDefault="00BC1B72" w:rsidP="00BC1B72">
      <w:pPr>
        <w:spacing w:line="360" w:lineRule="auto"/>
        <w:jc w:val="center"/>
        <w:rPr>
          <w:b/>
        </w:rPr>
      </w:pPr>
      <w:r w:rsidRPr="00FA1341">
        <w:rPr>
          <w:b/>
        </w:rPr>
        <w:t>o środowiskowych uwarunkowaniach</w:t>
      </w:r>
    </w:p>
    <w:p w14:paraId="0CC56FE6" w14:textId="77777777" w:rsidR="00BC1B72" w:rsidRPr="00FA1341" w:rsidRDefault="00BC1B72" w:rsidP="00BC1B72">
      <w:pPr>
        <w:spacing w:line="360" w:lineRule="auto"/>
        <w:jc w:val="both"/>
      </w:pPr>
    </w:p>
    <w:p w14:paraId="0D6292CA" w14:textId="77777777" w:rsidR="001A6036" w:rsidRPr="00E65326" w:rsidRDefault="00BC1B72" w:rsidP="00BC1B72">
      <w:pPr>
        <w:spacing w:line="360" w:lineRule="auto"/>
        <w:jc w:val="both"/>
        <w:rPr>
          <w:b/>
        </w:rPr>
      </w:pPr>
      <w:r w:rsidRPr="00FA1341">
        <w:tab/>
      </w:r>
      <w:r w:rsidRPr="00284F93">
        <w:t>N</w:t>
      </w:r>
      <w:r w:rsidR="00E4040A" w:rsidRPr="00284F93">
        <w:t xml:space="preserve">a podstawie art. 104 </w:t>
      </w:r>
      <w:r w:rsidRPr="00284F93">
        <w:t>ustawy z dnia 14 czerwca 1960 r. Kodeks postępowania administracyjnego (Dz. U. z 20</w:t>
      </w:r>
      <w:r w:rsidR="00A85C5F">
        <w:t xml:space="preserve">23 </w:t>
      </w:r>
      <w:r w:rsidR="002F05AB" w:rsidRPr="00284F93">
        <w:t>r.</w:t>
      </w:r>
      <w:r w:rsidRPr="00284F93">
        <w:t xml:space="preserve">, poz. </w:t>
      </w:r>
      <w:r w:rsidR="00A85C5F">
        <w:t>775</w:t>
      </w:r>
      <w:r w:rsidR="00EB608D" w:rsidRPr="00284F93">
        <w:t xml:space="preserve"> zwanej dalej „k.p.a.”</w:t>
      </w:r>
      <w:r w:rsidR="00CF7BCF" w:rsidRPr="00284F93">
        <w:t>)</w:t>
      </w:r>
      <w:r w:rsidR="00EB608D" w:rsidRPr="00284F93">
        <w:t xml:space="preserve">, </w:t>
      </w:r>
      <w:r w:rsidRPr="00284F93">
        <w:t xml:space="preserve"> </w:t>
      </w:r>
      <w:r w:rsidR="00E4040A" w:rsidRPr="00284F93">
        <w:t xml:space="preserve">art. 71 ust. 2 pkt 2, </w:t>
      </w:r>
      <w:r w:rsidRPr="00284F93">
        <w:t xml:space="preserve">art. </w:t>
      </w:r>
      <w:r w:rsidR="00284F93">
        <w:t xml:space="preserve">84 </w:t>
      </w:r>
      <w:r w:rsidRPr="00284F93">
        <w:t xml:space="preserve">ustawy z dnia </w:t>
      </w:r>
      <w:r w:rsidRPr="00FA1341">
        <w:t>3 października 2008 r. o udostępnianiu informacji o środowisku i</w:t>
      </w:r>
      <w:r>
        <w:t> </w:t>
      </w:r>
      <w:r w:rsidRPr="00FA1341">
        <w:t>jego ochronie, udziale społeczeństwa w ochronie środowiska oraz o</w:t>
      </w:r>
      <w:r>
        <w:t> </w:t>
      </w:r>
      <w:r w:rsidRPr="00FA1341">
        <w:t>ocenach oddziaływania na środowisko (Dz. U. z 20</w:t>
      </w:r>
      <w:r w:rsidR="00A85C5F">
        <w:t xml:space="preserve">23 </w:t>
      </w:r>
      <w:r w:rsidRPr="00FA1341">
        <w:t xml:space="preserve">r., poz. </w:t>
      </w:r>
      <w:r w:rsidR="00A85C5F">
        <w:t>1094</w:t>
      </w:r>
      <w:r w:rsidRPr="00FA1341">
        <w:rPr>
          <w:rFonts w:eastAsia="Arial Unicode MS"/>
          <w:color w:val="000000"/>
          <w:lang w:val="pl"/>
        </w:rPr>
        <w:t>,</w:t>
      </w:r>
      <w:r w:rsidRPr="00FA1341">
        <w:rPr>
          <w:lang w:val="pl"/>
        </w:rPr>
        <w:t xml:space="preserve"> zwanej dalej „ustawą </w:t>
      </w:r>
      <w:proofErr w:type="spellStart"/>
      <w:r w:rsidRPr="00FA1341">
        <w:rPr>
          <w:lang w:val="pl"/>
        </w:rPr>
        <w:t>ooś</w:t>
      </w:r>
      <w:proofErr w:type="spellEnd"/>
      <w:r w:rsidRPr="00FA1341">
        <w:rPr>
          <w:lang w:val="pl"/>
        </w:rPr>
        <w:t>”</w:t>
      </w:r>
      <w:r w:rsidRPr="00FA1341">
        <w:t xml:space="preserve">) w związku z § 3 ust. l pkt </w:t>
      </w:r>
      <w:r w:rsidR="006C5FD8">
        <w:t>62</w:t>
      </w:r>
      <w:r w:rsidRPr="00FA1341">
        <w:t xml:space="preserve"> Rozporządzenia Rady Ministrów z dnia </w:t>
      </w:r>
      <w:r>
        <w:t>10 września 2019</w:t>
      </w:r>
      <w:r w:rsidRPr="00FA1341">
        <w:t xml:space="preserve"> r. w sprawie </w:t>
      </w:r>
      <w:r w:rsidRPr="00FA1341">
        <w:rPr>
          <w:bCs/>
        </w:rPr>
        <w:t>przedsięwzięć mogących znacząco oddziaływać na środowisko</w:t>
      </w:r>
      <w:r w:rsidRPr="00FA1341">
        <w:t xml:space="preserve"> (Dz. U. z 201</w:t>
      </w:r>
      <w:r>
        <w:t>9</w:t>
      </w:r>
      <w:r w:rsidRPr="00FA1341">
        <w:t xml:space="preserve"> r. poz. </w:t>
      </w:r>
      <w:r>
        <w:t>1839</w:t>
      </w:r>
      <w:r w:rsidR="003B6B3F">
        <w:t xml:space="preserve"> ze zm.</w:t>
      </w:r>
      <w:r w:rsidRPr="00FA1341">
        <w:t>), po rozpatrzeniu wniosku</w:t>
      </w:r>
      <w:r>
        <w:t xml:space="preserve"> </w:t>
      </w:r>
      <w:r w:rsidR="000306CB">
        <w:t>Powiat</w:t>
      </w:r>
      <w:r w:rsidR="00077BEB">
        <w:t>u Gostynińskiego</w:t>
      </w:r>
      <w:r w:rsidR="00162E80">
        <w:t>,</w:t>
      </w:r>
      <w:r w:rsidR="006C5FD8">
        <w:t xml:space="preserve"> ul. Dmowskiego 13, 09-500 Gostynin</w:t>
      </w:r>
      <w:r w:rsidR="009A353C">
        <w:t xml:space="preserve"> </w:t>
      </w:r>
      <w:r w:rsidRPr="00FA1341">
        <w:t xml:space="preserve">w sprawie wydania decyzji o środowiskowych uwarunkowaniach zgody na realizację dla przedsięwzięcia mogącego potencjalnie znacząco oddziaływać na środowisko </w:t>
      </w:r>
      <w:proofErr w:type="spellStart"/>
      <w:r>
        <w:rPr>
          <w:snapToGrid w:val="0"/>
          <w:color w:val="000000"/>
        </w:rPr>
        <w:t>pn</w:t>
      </w:r>
      <w:proofErr w:type="spellEnd"/>
      <w:r>
        <w:rPr>
          <w:snapToGrid w:val="0"/>
          <w:color w:val="000000"/>
        </w:rPr>
        <w:t>:</w:t>
      </w:r>
      <w:r w:rsidRPr="00FA1341">
        <w:rPr>
          <w:snapToGrid w:val="0"/>
          <w:color w:val="000000"/>
        </w:rPr>
        <w:t xml:space="preserve"> </w:t>
      </w:r>
      <w:r w:rsidR="008E2ABB" w:rsidRPr="008E2ABB">
        <w:rPr>
          <w:snapToGrid w:val="0"/>
          <w:color w:val="000000"/>
        </w:rPr>
        <w:t>„Budowa instalacji zbiornikowej na gaz płynny z nazie</w:t>
      </w:r>
      <w:r w:rsidR="00A80B0E">
        <w:rPr>
          <w:snapToGrid w:val="0"/>
          <w:color w:val="000000"/>
        </w:rPr>
        <w:t>mnymi zbiornikami V=2 x 6400 l</w:t>
      </w:r>
      <w:r w:rsidR="008E2ABB" w:rsidRPr="008E2ABB">
        <w:rPr>
          <w:snapToGrid w:val="0"/>
          <w:color w:val="000000"/>
        </w:rPr>
        <w:t xml:space="preserve"> dla potrzeb budynków opieki społecznej i socjalnej przy Domu</w:t>
      </w:r>
      <w:r w:rsidR="008E2ABB">
        <w:rPr>
          <w:snapToGrid w:val="0"/>
          <w:color w:val="000000"/>
        </w:rPr>
        <w:t xml:space="preserve"> Pomocy Społecznej w Czarnowie na działkach </w:t>
      </w:r>
      <w:proofErr w:type="spellStart"/>
      <w:r w:rsidR="008E2ABB">
        <w:rPr>
          <w:snapToGrid w:val="0"/>
          <w:color w:val="000000"/>
        </w:rPr>
        <w:t>ewid</w:t>
      </w:r>
      <w:proofErr w:type="spellEnd"/>
      <w:r w:rsidR="008E2ABB">
        <w:rPr>
          <w:snapToGrid w:val="0"/>
          <w:color w:val="000000"/>
        </w:rPr>
        <w:t>. 149/1 obręb 0011 Przylaski, gm. Pacyna”.</w:t>
      </w:r>
    </w:p>
    <w:p w14:paraId="19A606C2" w14:textId="77777777" w:rsidR="00BC1B72" w:rsidRPr="00FA1341" w:rsidRDefault="00DF5077" w:rsidP="00BC1B72">
      <w:pPr>
        <w:widowControl w:val="0"/>
        <w:shd w:val="clear" w:color="auto" w:fill="FFFFFF"/>
        <w:spacing w:line="360" w:lineRule="auto"/>
        <w:jc w:val="center"/>
        <w:rPr>
          <w:b/>
        </w:rPr>
      </w:pPr>
      <w:r>
        <w:rPr>
          <w:b/>
        </w:rPr>
        <w:t>stwierdzam</w:t>
      </w:r>
    </w:p>
    <w:p w14:paraId="115DFCDF" w14:textId="77777777" w:rsidR="00BC1B72" w:rsidRPr="00E65326" w:rsidRDefault="00BC1B72" w:rsidP="00E65326">
      <w:pPr>
        <w:widowControl w:val="0"/>
        <w:shd w:val="clear" w:color="auto" w:fill="FFFFFF"/>
        <w:spacing w:line="360" w:lineRule="auto"/>
        <w:ind w:left="34"/>
        <w:jc w:val="both"/>
        <w:rPr>
          <w:b/>
          <w:bCs/>
        </w:rPr>
      </w:pPr>
      <w:r w:rsidRPr="00FA1341">
        <w:t>że dla przedsięwzięcia</w:t>
      </w:r>
      <w:r w:rsidRPr="00FA1341">
        <w:rPr>
          <w:snapToGrid w:val="0"/>
          <w:color w:val="000000"/>
        </w:rPr>
        <w:t xml:space="preserve"> </w:t>
      </w:r>
      <w:r w:rsidRPr="00FA1341">
        <w:t xml:space="preserve">mogącego potencjalnie znacząco oddziaływać na środowisko </w:t>
      </w:r>
      <w:r w:rsidR="00DF5077">
        <w:rPr>
          <w:snapToGrid w:val="0"/>
          <w:color w:val="000000"/>
        </w:rPr>
        <w:t>pn.</w:t>
      </w:r>
      <w:r w:rsidR="00887464" w:rsidRPr="00887464">
        <w:t xml:space="preserve"> </w:t>
      </w:r>
      <w:r w:rsidR="00887464" w:rsidRPr="00887464">
        <w:rPr>
          <w:snapToGrid w:val="0"/>
          <w:color w:val="000000"/>
        </w:rPr>
        <w:t>„</w:t>
      </w:r>
      <w:r w:rsidR="008E2ABB" w:rsidRPr="008E2ABB">
        <w:rPr>
          <w:snapToGrid w:val="0"/>
          <w:color w:val="000000"/>
        </w:rPr>
        <w:t>Budowa instalacji zbiornikowej na gaz płynny z naz</w:t>
      </w:r>
      <w:r w:rsidR="00A80B0E">
        <w:rPr>
          <w:snapToGrid w:val="0"/>
          <w:color w:val="000000"/>
        </w:rPr>
        <w:t>iemnymi zbiornikami V=2 x 6400 l</w:t>
      </w:r>
      <w:r w:rsidR="008E2ABB" w:rsidRPr="008E2ABB">
        <w:rPr>
          <w:snapToGrid w:val="0"/>
          <w:color w:val="000000"/>
        </w:rPr>
        <w:t xml:space="preserve"> dla potrzeb budynków opieki społecznej i socjalnej przy Domu Pomocy Społecznej w Czarnowie na działkach </w:t>
      </w:r>
      <w:proofErr w:type="spellStart"/>
      <w:r w:rsidR="008E2ABB" w:rsidRPr="008E2ABB">
        <w:rPr>
          <w:snapToGrid w:val="0"/>
          <w:color w:val="000000"/>
        </w:rPr>
        <w:t>ewid</w:t>
      </w:r>
      <w:proofErr w:type="spellEnd"/>
      <w:r w:rsidR="008E2ABB" w:rsidRPr="008E2ABB">
        <w:rPr>
          <w:snapToGrid w:val="0"/>
          <w:color w:val="000000"/>
        </w:rPr>
        <w:t>. 149/1 ob</w:t>
      </w:r>
      <w:r w:rsidR="008E2ABB">
        <w:rPr>
          <w:snapToGrid w:val="0"/>
          <w:color w:val="000000"/>
        </w:rPr>
        <w:t xml:space="preserve">ręb 0011 Przylaski, gm. Pacyna”, </w:t>
      </w:r>
      <w:r w:rsidR="00887464" w:rsidRPr="00887464">
        <w:rPr>
          <w:snapToGrid w:val="0"/>
          <w:color w:val="000000"/>
        </w:rPr>
        <w:t>jednostka ewidencyjna 1404032 Pacyna, powiat gostyniński, wojewó</w:t>
      </w:r>
      <w:r w:rsidR="00887464">
        <w:rPr>
          <w:snapToGrid w:val="0"/>
          <w:color w:val="000000"/>
        </w:rPr>
        <w:t xml:space="preserve">dztwo mazowieckie </w:t>
      </w:r>
      <w:r w:rsidRPr="001F315C">
        <w:rPr>
          <w:bCs/>
        </w:rPr>
        <w:t>brak jest potrzeby</w:t>
      </w:r>
      <w:r w:rsidRPr="00FA1341">
        <w:rPr>
          <w:bCs/>
        </w:rPr>
        <w:t xml:space="preserve"> przeprowadzenia oceny oddziaływania przedsięwzięcia na środowisko</w:t>
      </w:r>
    </w:p>
    <w:p w14:paraId="5DBAB9EC" w14:textId="77777777" w:rsidR="00BC1B72" w:rsidRPr="008C5F91" w:rsidRDefault="00BC1B72" w:rsidP="00BC1B72">
      <w:pPr>
        <w:spacing w:line="360" w:lineRule="auto"/>
        <w:jc w:val="center"/>
        <w:rPr>
          <w:b/>
          <w:color w:val="FF0000"/>
        </w:rPr>
      </w:pPr>
      <w:r w:rsidRPr="00FA1341">
        <w:rPr>
          <w:b/>
        </w:rPr>
        <w:t>i ustalam</w:t>
      </w:r>
    </w:p>
    <w:p w14:paraId="5F7B7470" w14:textId="77777777" w:rsidR="00BC1B72" w:rsidRDefault="00BC1B72" w:rsidP="00BC1B72">
      <w:pPr>
        <w:pStyle w:val="Akapitzlist1"/>
        <w:widowControl w:val="0"/>
        <w:numPr>
          <w:ilvl w:val="0"/>
          <w:numId w:val="2"/>
        </w:numPr>
        <w:tabs>
          <w:tab w:val="left" w:pos="426"/>
        </w:tabs>
        <w:autoSpaceDE w:val="0"/>
        <w:spacing w:line="360" w:lineRule="auto"/>
        <w:ind w:left="426" w:hanging="426"/>
        <w:contextualSpacing w:val="0"/>
        <w:jc w:val="both"/>
        <w:rPr>
          <w:b/>
        </w:rPr>
      </w:pPr>
      <w:bookmarkStart w:id="0" w:name="bookmark2"/>
      <w:r w:rsidRPr="00972A37">
        <w:rPr>
          <w:b/>
        </w:rPr>
        <w:t xml:space="preserve">warunki i wymagania, o których mowa w art. 82 ust. 1 pkt 1 lit. b ustawy </w:t>
      </w:r>
      <w:proofErr w:type="spellStart"/>
      <w:r w:rsidRPr="00972A37">
        <w:rPr>
          <w:b/>
        </w:rPr>
        <w:t>ooś</w:t>
      </w:r>
      <w:proofErr w:type="spellEnd"/>
      <w:r w:rsidRPr="00972A37">
        <w:rPr>
          <w:b/>
        </w:rPr>
        <w:t xml:space="preserve"> oraz nakładam obowiązki działań, o których mowa w art. 82 ust. 1 pkt 2 lit. b </w:t>
      </w:r>
      <w:r w:rsidRPr="00FA1341">
        <w:rPr>
          <w:b/>
        </w:rPr>
        <w:t xml:space="preserve">ustawy </w:t>
      </w:r>
      <w:proofErr w:type="spellStart"/>
      <w:r w:rsidRPr="00FA1341">
        <w:rPr>
          <w:b/>
        </w:rPr>
        <w:t>ooś</w:t>
      </w:r>
      <w:proofErr w:type="spellEnd"/>
      <w:r w:rsidRPr="00FA1341">
        <w:rPr>
          <w:b/>
        </w:rPr>
        <w:t>, z uwzględnieniem następujących elementów:</w:t>
      </w:r>
    </w:p>
    <w:p w14:paraId="1E2EE77F" w14:textId="77777777" w:rsidR="00887464" w:rsidRDefault="00887464" w:rsidP="00887464">
      <w:pPr>
        <w:pStyle w:val="Akapitzlist1"/>
        <w:widowControl w:val="0"/>
        <w:numPr>
          <w:ilvl w:val="1"/>
          <w:numId w:val="2"/>
        </w:numPr>
        <w:tabs>
          <w:tab w:val="left" w:pos="426"/>
        </w:tabs>
        <w:autoSpaceDE w:val="0"/>
        <w:spacing w:line="360" w:lineRule="auto"/>
        <w:ind w:left="426" w:hanging="426"/>
        <w:contextualSpacing w:val="0"/>
        <w:jc w:val="both"/>
      </w:pPr>
      <w:r w:rsidRPr="00887464">
        <w:t>Przed przystąpieniem do jakichkolwiek działań należy dokonać oględzin terenu pod kątem występowania gatunków chronionych</w:t>
      </w:r>
      <w:r>
        <w:t xml:space="preserve"> i ich siedlisk oraz analizy planowanych prac w </w:t>
      </w:r>
      <w:r>
        <w:lastRenderedPageBreak/>
        <w:t xml:space="preserve">kontekście przepisów dotyczących w szczególności dziko występujących </w:t>
      </w:r>
      <w:r w:rsidR="00B92BB2">
        <w:t xml:space="preserve">zwierząt </w:t>
      </w:r>
      <w:r w:rsidR="00B41086">
        <w:t>objętych ochroną</w:t>
      </w:r>
      <w:r w:rsidR="00B92BB2">
        <w:t xml:space="preserve"> gatunkową: analiza winna być prowadzona również w kontekście możliwości uzyskania decyzji zezwalającej na odstępstwa od zakazów obowiązujących w stosunku do ww. formy ochrony przyrody;</w:t>
      </w:r>
    </w:p>
    <w:p w14:paraId="0873C1D1" w14:textId="77777777" w:rsidR="00790B87" w:rsidRDefault="00790B87" w:rsidP="00887464">
      <w:pPr>
        <w:pStyle w:val="Akapitzlist1"/>
        <w:widowControl w:val="0"/>
        <w:numPr>
          <w:ilvl w:val="1"/>
          <w:numId w:val="2"/>
        </w:numPr>
        <w:tabs>
          <w:tab w:val="left" w:pos="426"/>
        </w:tabs>
        <w:autoSpaceDE w:val="0"/>
        <w:spacing w:line="360" w:lineRule="auto"/>
        <w:ind w:left="426" w:hanging="426"/>
        <w:contextualSpacing w:val="0"/>
        <w:jc w:val="both"/>
      </w:pPr>
      <w:r>
        <w:t>Podczas instalacji stosować sprawny technicznie sprzęt i urządzenia budowlane;</w:t>
      </w:r>
    </w:p>
    <w:p w14:paraId="5BDF17C3" w14:textId="77777777" w:rsidR="00790B87" w:rsidRDefault="00790B87" w:rsidP="00887464">
      <w:pPr>
        <w:pStyle w:val="Akapitzlist1"/>
        <w:widowControl w:val="0"/>
        <w:numPr>
          <w:ilvl w:val="1"/>
          <w:numId w:val="2"/>
        </w:numPr>
        <w:tabs>
          <w:tab w:val="left" w:pos="426"/>
        </w:tabs>
        <w:autoSpaceDE w:val="0"/>
        <w:spacing w:line="360" w:lineRule="auto"/>
        <w:ind w:left="426" w:hanging="426"/>
        <w:contextualSpacing w:val="0"/>
        <w:jc w:val="both"/>
      </w:pPr>
      <w:r>
        <w:t>Drobne naprawy wynikające z awarii sprzętu oraz ewentualne uzupełnienie paliwa do maszyn budowlanych wykonywać w miejscu specjalnie do tego wyznaczonym, które będzie zabezpieczone przed przedostaniem się substancji ropopochodnych do środowiska gruntowego (na utwardzonym, szczelnym podłożu);</w:t>
      </w:r>
    </w:p>
    <w:p w14:paraId="189F6D75" w14:textId="77777777" w:rsidR="00790B87" w:rsidRDefault="00790B87" w:rsidP="00887464">
      <w:pPr>
        <w:pStyle w:val="Akapitzlist1"/>
        <w:widowControl w:val="0"/>
        <w:numPr>
          <w:ilvl w:val="1"/>
          <w:numId w:val="2"/>
        </w:numPr>
        <w:tabs>
          <w:tab w:val="left" w:pos="426"/>
        </w:tabs>
        <w:autoSpaceDE w:val="0"/>
        <w:spacing w:line="360" w:lineRule="auto"/>
        <w:ind w:left="426" w:hanging="426"/>
        <w:contextualSpacing w:val="0"/>
        <w:jc w:val="both"/>
      </w:pPr>
      <w:r>
        <w:t>Miejsca postoju pojazdów i maszyn zlokalizować na terenie utwardzonym, zabezpieczającym przed przedostaniem się ewentualnych zanieczyszczeń do gruntu i wód;</w:t>
      </w:r>
    </w:p>
    <w:p w14:paraId="3736DE46" w14:textId="77777777" w:rsidR="00790B87" w:rsidRDefault="00790B87" w:rsidP="00887464">
      <w:pPr>
        <w:pStyle w:val="Akapitzlist1"/>
        <w:widowControl w:val="0"/>
        <w:numPr>
          <w:ilvl w:val="1"/>
          <w:numId w:val="2"/>
        </w:numPr>
        <w:tabs>
          <w:tab w:val="left" w:pos="426"/>
        </w:tabs>
        <w:autoSpaceDE w:val="0"/>
        <w:spacing w:line="360" w:lineRule="auto"/>
        <w:ind w:left="426" w:hanging="426"/>
        <w:contextualSpacing w:val="0"/>
        <w:jc w:val="both"/>
      </w:pPr>
      <w:r>
        <w:t>Teren inwestycji wyposażyć w środki (sorbenty) do neutralizacji rozlanych substancji ropopochodnych;</w:t>
      </w:r>
    </w:p>
    <w:p w14:paraId="4EF9E2D2" w14:textId="77777777" w:rsidR="00790B87" w:rsidRDefault="00790B87" w:rsidP="00887464">
      <w:pPr>
        <w:pStyle w:val="Akapitzlist1"/>
        <w:widowControl w:val="0"/>
        <w:numPr>
          <w:ilvl w:val="1"/>
          <w:numId w:val="2"/>
        </w:numPr>
        <w:tabs>
          <w:tab w:val="left" w:pos="426"/>
        </w:tabs>
        <w:autoSpaceDE w:val="0"/>
        <w:spacing w:line="360" w:lineRule="auto"/>
        <w:ind w:left="426" w:hanging="426"/>
        <w:contextualSpacing w:val="0"/>
        <w:jc w:val="both"/>
      </w:pPr>
      <w:r>
        <w:t xml:space="preserve"> W sytuacjach awaryjnych, takich jak np. wyciek paliwa, podjąć natychmiastowe działania w celu usunięcia awarii oraz usunięcia zanieczyszczonego gruntu; zanieczyszczony grunt należy przekazać podmiotom uprawnionym do jego rekultywacji;</w:t>
      </w:r>
    </w:p>
    <w:p w14:paraId="637F5F63" w14:textId="77777777" w:rsidR="008E51B1" w:rsidRDefault="00790B87" w:rsidP="00887464">
      <w:pPr>
        <w:pStyle w:val="Akapitzlist1"/>
        <w:widowControl w:val="0"/>
        <w:numPr>
          <w:ilvl w:val="1"/>
          <w:numId w:val="2"/>
        </w:numPr>
        <w:tabs>
          <w:tab w:val="left" w:pos="426"/>
        </w:tabs>
        <w:autoSpaceDE w:val="0"/>
        <w:spacing w:line="360" w:lineRule="auto"/>
        <w:ind w:left="426" w:hanging="426"/>
        <w:contextualSpacing w:val="0"/>
        <w:jc w:val="both"/>
      </w:pPr>
      <w:r>
        <w:t xml:space="preserve">Na etapie realizacji wyznaczyć miejsce tymczasowego magazynowania odpadów, w tym odpadów niebezpiecznych.  </w:t>
      </w:r>
      <w:r w:rsidR="003B6CB3">
        <w:t>Miejsca magazynowania odpadów niebezpiecznych zabezpieczyć przed negatywnym wpływem na środowisko, przed wpływem warunków atmosferycznych oraz dostępem osób postronnych. Odpady magazynować w pojemnikach odpornych na działanie składników tych odpadów; odpady ciekłe magazynować dodatkowo w pojemnikach szczelnych, wyposażonych w szczelne zamknięcia, a następnie przekazywać podmiotom posiadających stosowne zezwolenia w zakresie gospodarowania odpadami;</w:t>
      </w:r>
    </w:p>
    <w:p w14:paraId="287B55A6" w14:textId="77777777" w:rsidR="003B6CB3" w:rsidRDefault="003B6CB3" w:rsidP="00887464">
      <w:pPr>
        <w:pStyle w:val="Akapitzlist1"/>
        <w:widowControl w:val="0"/>
        <w:numPr>
          <w:ilvl w:val="1"/>
          <w:numId w:val="2"/>
        </w:numPr>
        <w:tabs>
          <w:tab w:val="left" w:pos="426"/>
        </w:tabs>
        <w:autoSpaceDE w:val="0"/>
        <w:spacing w:line="360" w:lineRule="auto"/>
        <w:ind w:left="426" w:hanging="426"/>
        <w:contextualSpacing w:val="0"/>
        <w:jc w:val="both"/>
      </w:pPr>
      <w:r>
        <w:t xml:space="preserve">Wody </w:t>
      </w:r>
      <w:proofErr w:type="spellStart"/>
      <w:r>
        <w:t>popłuczne</w:t>
      </w:r>
      <w:proofErr w:type="spellEnd"/>
      <w:r>
        <w:t xml:space="preserve"> i wody z prób ciśnieniowych, hydraulicznych zbiorników magazynowania i rurociągów odprowadzać do szczelnego pojemnika ustawionego w wydzielonym miejscu, a następnie przekazywać do odzysku lub unieszkodliwienia podmiotowi posiadającemu odpowiednie zezwolenia na prowadzenie działalności w tym zakresie;</w:t>
      </w:r>
    </w:p>
    <w:p w14:paraId="1E917E60" w14:textId="77777777" w:rsidR="003B6CB3" w:rsidRDefault="003B6CB3" w:rsidP="00887464">
      <w:pPr>
        <w:pStyle w:val="Akapitzlist1"/>
        <w:widowControl w:val="0"/>
        <w:numPr>
          <w:ilvl w:val="1"/>
          <w:numId w:val="2"/>
        </w:numPr>
        <w:tabs>
          <w:tab w:val="left" w:pos="426"/>
        </w:tabs>
        <w:autoSpaceDE w:val="0"/>
        <w:spacing w:line="360" w:lineRule="auto"/>
        <w:ind w:left="426" w:hanging="426"/>
        <w:contextualSpacing w:val="0"/>
        <w:jc w:val="both"/>
      </w:pPr>
      <w:r>
        <w:t>Wody opadowe i roztopowe odprowadzać bezpośrednio do gruntu lub odprowadzać na powierzchnie utwardzone zakładu i dalej do zakładowego systemu kanalizacji deszczowej;</w:t>
      </w:r>
    </w:p>
    <w:p w14:paraId="4EA9DDC6" w14:textId="77777777" w:rsidR="003B6CB3" w:rsidRDefault="003B6CB3" w:rsidP="00887464">
      <w:pPr>
        <w:pStyle w:val="Akapitzlist1"/>
        <w:widowControl w:val="0"/>
        <w:numPr>
          <w:ilvl w:val="1"/>
          <w:numId w:val="2"/>
        </w:numPr>
        <w:tabs>
          <w:tab w:val="left" w:pos="426"/>
        </w:tabs>
        <w:autoSpaceDE w:val="0"/>
        <w:spacing w:line="360" w:lineRule="auto"/>
        <w:ind w:left="426" w:hanging="426"/>
        <w:contextualSpacing w:val="0"/>
        <w:jc w:val="both"/>
      </w:pPr>
      <w:r>
        <w:t>Na etapie realizacji i eksploatacji korzystać z istniejącego zaplecza socjalnego posiadającego przyłącze sieci wodociągowej; ścieki socjalno-bytowe odprowadzać do sieci kanalizacji sanitarnej;</w:t>
      </w:r>
    </w:p>
    <w:p w14:paraId="65ADD7E8" w14:textId="77777777" w:rsidR="003B6CB3" w:rsidRDefault="003B6CB3" w:rsidP="00887464">
      <w:pPr>
        <w:pStyle w:val="Akapitzlist1"/>
        <w:widowControl w:val="0"/>
        <w:numPr>
          <w:ilvl w:val="1"/>
          <w:numId w:val="2"/>
        </w:numPr>
        <w:tabs>
          <w:tab w:val="left" w:pos="426"/>
        </w:tabs>
        <w:autoSpaceDE w:val="0"/>
        <w:spacing w:line="360" w:lineRule="auto"/>
        <w:ind w:left="426" w:hanging="426"/>
        <w:contextualSpacing w:val="0"/>
        <w:jc w:val="both"/>
      </w:pPr>
      <w:r>
        <w:lastRenderedPageBreak/>
        <w:t>Na etapie realizacji i eksploatacji inwestycji nie będą powstawać ścieki przemysłowe;</w:t>
      </w:r>
    </w:p>
    <w:p w14:paraId="5940DD76" w14:textId="77777777" w:rsidR="003B6CB3" w:rsidRDefault="003B6CB3" w:rsidP="00887464">
      <w:pPr>
        <w:pStyle w:val="Akapitzlist1"/>
        <w:widowControl w:val="0"/>
        <w:numPr>
          <w:ilvl w:val="1"/>
          <w:numId w:val="2"/>
        </w:numPr>
        <w:tabs>
          <w:tab w:val="left" w:pos="426"/>
        </w:tabs>
        <w:autoSpaceDE w:val="0"/>
        <w:spacing w:line="360" w:lineRule="auto"/>
        <w:ind w:left="426" w:hanging="426"/>
        <w:contextualSpacing w:val="0"/>
        <w:jc w:val="both"/>
      </w:pPr>
      <w:r>
        <w:t xml:space="preserve">W otoczeniu obiektów technologicznych oraz na drogach dojazdowych dla cystern </w:t>
      </w:r>
      <w:r w:rsidR="00EB15E4">
        <w:t>wykonywać szczelne podłoże w celu zabezpieczenia przed przenikaniem substancji ropopochodnych do środowiska gruntowo-wodnego;</w:t>
      </w:r>
    </w:p>
    <w:p w14:paraId="287CCD36" w14:textId="77777777" w:rsidR="00EB15E4" w:rsidRDefault="007613B8" w:rsidP="00887464">
      <w:pPr>
        <w:pStyle w:val="Akapitzlist1"/>
        <w:widowControl w:val="0"/>
        <w:numPr>
          <w:ilvl w:val="1"/>
          <w:numId w:val="2"/>
        </w:numPr>
        <w:tabs>
          <w:tab w:val="left" w:pos="426"/>
        </w:tabs>
        <w:autoSpaceDE w:val="0"/>
        <w:spacing w:line="360" w:lineRule="auto"/>
        <w:ind w:left="426" w:hanging="426"/>
        <w:contextualSpacing w:val="0"/>
        <w:jc w:val="both"/>
      </w:pPr>
      <w:r>
        <w:t>Zbiorniki naziemne posadowić na płytach fundamentowych wykonanych zgodnie ze sztuką budowlaną, co będzie stanowiło barierę przed przenikaniem substancji do środowiska</w:t>
      </w:r>
      <w:r w:rsidR="00091F84">
        <w:t xml:space="preserve"> gruntowo-wodnego;</w:t>
      </w:r>
      <w:r>
        <w:t xml:space="preserve"> </w:t>
      </w:r>
    </w:p>
    <w:p w14:paraId="56D9662F" w14:textId="77777777" w:rsidR="00091F84" w:rsidRDefault="00091F84" w:rsidP="00887464">
      <w:pPr>
        <w:pStyle w:val="Akapitzlist1"/>
        <w:widowControl w:val="0"/>
        <w:numPr>
          <w:ilvl w:val="1"/>
          <w:numId w:val="2"/>
        </w:numPr>
        <w:tabs>
          <w:tab w:val="left" w:pos="426"/>
        </w:tabs>
        <w:autoSpaceDE w:val="0"/>
        <w:spacing w:line="360" w:lineRule="auto"/>
        <w:ind w:left="426" w:hanging="426"/>
        <w:contextualSpacing w:val="0"/>
        <w:jc w:val="both"/>
      </w:pPr>
      <w:r>
        <w:t>W przypadku potrzeby zewnętrznego gaszenia ewentualnego pożaru pobrać wodę z sieci wodociągowej (hydranty zakładowe);</w:t>
      </w:r>
    </w:p>
    <w:p w14:paraId="6D32038B" w14:textId="77777777" w:rsidR="00091F84" w:rsidRDefault="00091F84" w:rsidP="00887464">
      <w:pPr>
        <w:pStyle w:val="Akapitzlist1"/>
        <w:widowControl w:val="0"/>
        <w:numPr>
          <w:ilvl w:val="1"/>
          <w:numId w:val="2"/>
        </w:numPr>
        <w:tabs>
          <w:tab w:val="left" w:pos="426"/>
        </w:tabs>
        <w:autoSpaceDE w:val="0"/>
        <w:spacing w:line="360" w:lineRule="auto"/>
        <w:ind w:left="426" w:hanging="426"/>
        <w:contextualSpacing w:val="0"/>
        <w:jc w:val="both"/>
      </w:pPr>
      <w:r>
        <w:t>Na etapie eksploatacji odpady magazynować w sposób selektywny (np. w pojemnikach, kontenerach) w wyznaczonym miejscu, a następnie sukcesywnie przekazywać  podmiotom posiadających stosowne zezwolenia w zakresie gospodarowania odpadami.</w:t>
      </w:r>
    </w:p>
    <w:p w14:paraId="32BEEFF8" w14:textId="77777777" w:rsidR="00AD7080" w:rsidRPr="00887464" w:rsidRDefault="00AD7080" w:rsidP="00AD7080">
      <w:pPr>
        <w:pStyle w:val="Akapitzlist1"/>
        <w:widowControl w:val="0"/>
        <w:tabs>
          <w:tab w:val="left" w:pos="426"/>
        </w:tabs>
        <w:autoSpaceDE w:val="0"/>
        <w:spacing w:line="360" w:lineRule="auto"/>
        <w:ind w:left="0"/>
        <w:contextualSpacing w:val="0"/>
        <w:jc w:val="both"/>
      </w:pPr>
    </w:p>
    <w:p w14:paraId="6208DC53" w14:textId="77777777" w:rsidR="001A6036" w:rsidRDefault="002B3E2A" w:rsidP="00E65326">
      <w:pPr>
        <w:pStyle w:val="Akapitzlist"/>
        <w:numPr>
          <w:ilvl w:val="0"/>
          <w:numId w:val="2"/>
        </w:numPr>
        <w:spacing w:line="360" w:lineRule="auto"/>
        <w:jc w:val="both"/>
        <w:rPr>
          <w:b/>
        </w:rPr>
      </w:pPr>
      <w:r w:rsidRPr="002B3E2A">
        <w:rPr>
          <w:b/>
        </w:rPr>
        <w:t xml:space="preserve">Charakterystyka przedsięwzięcia stanowi załącznik do niniejszej decyzji.  </w:t>
      </w:r>
    </w:p>
    <w:p w14:paraId="08F95730" w14:textId="77777777" w:rsidR="00E65326" w:rsidRPr="00E65326" w:rsidRDefault="00E65326" w:rsidP="00E65326">
      <w:pPr>
        <w:pStyle w:val="Akapitzlist"/>
        <w:spacing w:line="360" w:lineRule="auto"/>
        <w:jc w:val="both"/>
        <w:rPr>
          <w:b/>
        </w:rPr>
      </w:pPr>
    </w:p>
    <w:bookmarkEnd w:id="0"/>
    <w:p w14:paraId="609289A7" w14:textId="77777777" w:rsidR="00104A68" w:rsidRDefault="00104A68" w:rsidP="0098123D">
      <w:pPr>
        <w:spacing w:line="360" w:lineRule="auto"/>
        <w:jc w:val="center"/>
      </w:pPr>
      <w:r>
        <w:t>Uzasadnienie</w:t>
      </w:r>
    </w:p>
    <w:p w14:paraId="70B7B4DD" w14:textId="77777777" w:rsidR="001B54B8" w:rsidRDefault="00104A68" w:rsidP="00666D73">
      <w:pPr>
        <w:spacing w:line="360" w:lineRule="auto"/>
        <w:jc w:val="both"/>
      </w:pPr>
      <w:r>
        <w:tab/>
        <w:t xml:space="preserve">W dniu </w:t>
      </w:r>
      <w:r w:rsidR="00702E76">
        <w:t xml:space="preserve">8 listopada </w:t>
      </w:r>
      <w:r w:rsidR="00386B13">
        <w:t xml:space="preserve">2023 </w:t>
      </w:r>
      <w:r w:rsidR="0098123D">
        <w:t>r.</w:t>
      </w:r>
      <w:r w:rsidR="007D2445">
        <w:t>,</w:t>
      </w:r>
      <w:r w:rsidR="00012516" w:rsidRPr="00012516">
        <w:t xml:space="preserve"> </w:t>
      </w:r>
      <w:r w:rsidR="00333FEB">
        <w:t>Powiat Gostyniński</w:t>
      </w:r>
      <w:r w:rsidR="00067F4D">
        <w:t>, ul. Dmowskiego 13, 09-500 Gostynin</w:t>
      </w:r>
      <w:r w:rsidR="005F4540">
        <w:t>,</w:t>
      </w:r>
      <w:r w:rsidR="005F4540" w:rsidRPr="005F4540">
        <w:t xml:space="preserve"> </w:t>
      </w:r>
      <w:r w:rsidR="00067F4D">
        <w:t>wystąpił</w:t>
      </w:r>
      <w:r>
        <w:t xml:space="preserve"> </w:t>
      </w:r>
      <w:r w:rsidR="0098123D">
        <w:t>z wnioskiem o wydanie decyzji o środowiskowych uwarunkowaniach dla przedsięw</w:t>
      </w:r>
      <w:r w:rsidR="006524EE">
        <w:t>zięcia pn.</w:t>
      </w:r>
      <w:r w:rsidR="005F4540" w:rsidRPr="005F4540">
        <w:t xml:space="preserve"> </w:t>
      </w:r>
      <w:r w:rsidR="00333FEB" w:rsidRPr="00333FEB">
        <w:t xml:space="preserve">„Budowa instalacji zbiornikowej na gaz płynny z naziemnymi zbiornikami V=2 x 6400 l dla potrzeb budynków opieki społecznej i socjalnej przy Domu Pomocy Społecznej w Czarnowie na działkach </w:t>
      </w:r>
      <w:proofErr w:type="spellStart"/>
      <w:r w:rsidR="00333FEB" w:rsidRPr="00333FEB">
        <w:t>ewid</w:t>
      </w:r>
      <w:proofErr w:type="spellEnd"/>
      <w:r w:rsidR="00333FEB" w:rsidRPr="00333FEB">
        <w:t xml:space="preserve">. 149/1 obręb 0011 Przylaski, gm. Pacyna”, </w:t>
      </w:r>
      <w:r w:rsidR="00D809BE" w:rsidRPr="00D809BE">
        <w:t>jednostka ewidencyjna 1404032 Pacyna, powiat gostyniński, województwo mazowieckie</w:t>
      </w:r>
      <w:r w:rsidR="00F91C40">
        <w:t>.</w:t>
      </w:r>
      <w:r w:rsidR="00067F4D" w:rsidRPr="00067F4D">
        <w:t xml:space="preserve"> </w:t>
      </w:r>
      <w:r w:rsidR="008508BD">
        <w:t xml:space="preserve">Zgodnie z art. </w:t>
      </w:r>
      <w:r w:rsidR="00F91C40">
        <w:t xml:space="preserve">64 § 2 ustawy </w:t>
      </w:r>
      <w:proofErr w:type="spellStart"/>
      <w:r w:rsidR="00F91C40">
        <w:t>k.p.a</w:t>
      </w:r>
      <w:proofErr w:type="spellEnd"/>
      <w:r w:rsidR="00F91C40">
        <w:t xml:space="preserve"> </w:t>
      </w:r>
      <w:r w:rsidR="00895AD1">
        <w:t>w</w:t>
      </w:r>
      <w:r w:rsidR="00F91C40">
        <w:t xml:space="preserve"> dniu 13 listopada 2023 r., wnioskodawca został wezwany do uzupełnienia ww. wniosku o: dwa egzemplarze karty informacyjnej przedsięwzięcia (KIP) zawierających rodzaj i charakterystykę przedsięwzięcia w formie papierowej (dokumentacja zawiera dwa egzemplarze opisanej karty), cztery nośniki informatyczne (np. płyt</w:t>
      </w:r>
      <w:r w:rsidR="009070D1">
        <w:t>a CD) zawierające KIP oraz nw. m</w:t>
      </w:r>
      <w:r w:rsidR="00F91C40">
        <w:t xml:space="preserve">apy, kopie mapy ewidencyjnej poświadczonej przez właściwy organ, w postaci papierowej lub elektronicznej (zgodnie z art. 74. ust. 1 pkt 3 ustawy  z dnia 3 października 2008r. o udostępnianiu informacji o środowisku i jego ochronie, udziale społeczeństwa w ochronie środowiska oraz o ocenach oddziaływania na środowisko, (Dz. U. z 2023 r. poz. 1094), mapy w postaci papierowej oraz elektronicznej, w skali zapewniającej czytelność przedstawionych danych z zaznaczonym przewidywanym terenem, na którym będzie realizowane przedsięwzięcie, oraz z zaznaczonym przewidywanym obszarem, o którym mowa w ust. 3a zdanie drugie, wraz z wyznaczoną odległością, o której mowa w ust. 3 a pkt 1 </w:t>
      </w:r>
      <w:r w:rsidR="00F91C40">
        <w:lastRenderedPageBreak/>
        <w:t>(zgodnie z art. 74. ust. 1 pkt 3a ww. ustawy), wypis z rejestru gruntów lub innego dokumentu, w postaci papierowej lub elektronicznej, wydanego przez organ prowadzący ewidencję gruntów i budynków, pozwalający na ustalenie stron postępowania (zgodnie z art. 74. ust. 1 pkt 6 ww. ustawy), podanie klasyfikacji przedmiotowej inwestycji zgodnie z rozporządzeniem Rady Ministrów z  dnia 10 września 2019 r. w sprawie przedsięwzięć mogących znacząco oddziaływać na środowisko. ( Dz. U. z 2019 r., poz. 1839, ze zm.).</w:t>
      </w:r>
      <w:r w:rsidR="00F25A13">
        <w:t xml:space="preserve"> Uzupełninie braków formalnych oraz brakującej dokumentacji wpłynęło w wyznaczonym terminie tj. 8 grudnia 2023 r.</w:t>
      </w:r>
      <w:r w:rsidR="00666D73">
        <w:tab/>
      </w:r>
      <w:r w:rsidR="00285B16">
        <w:t xml:space="preserve"> </w:t>
      </w:r>
      <w:r w:rsidR="001B54B8">
        <w:t>Przedmiotowe przedsięwzięcie zgodnie z</w:t>
      </w:r>
      <w:r w:rsidR="00067F4D">
        <w:t xml:space="preserve"> §</w:t>
      </w:r>
      <w:r w:rsidR="00666D73">
        <w:t xml:space="preserve"> 3 ust. l pkt </w:t>
      </w:r>
      <w:r w:rsidR="00F25A13">
        <w:t xml:space="preserve">37 </w:t>
      </w:r>
      <w:r w:rsidR="001B54B8">
        <w:t xml:space="preserve"> </w:t>
      </w:r>
      <w:r w:rsidR="001B54B8" w:rsidRPr="00FA1341">
        <w:t xml:space="preserve">Rozporządzenia Rady Ministrów z dnia </w:t>
      </w:r>
      <w:r w:rsidR="001B54B8">
        <w:t>10 września 2019</w:t>
      </w:r>
      <w:r w:rsidR="001B54B8" w:rsidRPr="00FA1341">
        <w:t xml:space="preserve"> r. w sprawie </w:t>
      </w:r>
      <w:r w:rsidR="001B54B8" w:rsidRPr="00FA1341">
        <w:rPr>
          <w:bCs/>
        </w:rPr>
        <w:t>przedsięwzięć mogących znacząco oddziaływać na środowisko</w:t>
      </w:r>
      <w:r w:rsidR="001B54B8" w:rsidRPr="00FA1341">
        <w:t xml:space="preserve"> (Dz. U. z 201</w:t>
      </w:r>
      <w:r w:rsidR="001B54B8">
        <w:t>9</w:t>
      </w:r>
      <w:r w:rsidR="001B54B8" w:rsidRPr="00FA1341">
        <w:t xml:space="preserve"> r. poz. </w:t>
      </w:r>
      <w:r w:rsidR="001B54B8">
        <w:t>1839</w:t>
      </w:r>
      <w:r w:rsidR="001B54B8" w:rsidRPr="00FA1341">
        <w:t xml:space="preserve"> j.t.),</w:t>
      </w:r>
      <w:r w:rsidR="001B54B8">
        <w:t xml:space="preserve"> a więc zgodnie z art. 71 ust. 2 pkt 2 </w:t>
      </w:r>
      <w:r w:rsidR="001B54B8" w:rsidRPr="00FA1341">
        <w:t xml:space="preserve">ustawy </w:t>
      </w:r>
      <w:proofErr w:type="spellStart"/>
      <w:r w:rsidR="001B54B8">
        <w:t>ooś</w:t>
      </w:r>
      <w:proofErr w:type="spellEnd"/>
      <w:r w:rsidR="001B54B8">
        <w:t xml:space="preserve"> zaliczane jest do przedsięwzięć mogących potencjalnie znacząco oddziaływać na środowisko. </w:t>
      </w:r>
    </w:p>
    <w:p w14:paraId="52A28363" w14:textId="77777777" w:rsidR="001B54B8" w:rsidRDefault="003B334E" w:rsidP="001B54B8">
      <w:pPr>
        <w:spacing w:line="360" w:lineRule="auto"/>
        <w:ind w:firstLine="708"/>
        <w:jc w:val="both"/>
      </w:pPr>
      <w:r w:rsidRPr="003B334E">
        <w:t xml:space="preserve">W dniu </w:t>
      </w:r>
      <w:r w:rsidR="00AC5BEC">
        <w:t>12 grudnia</w:t>
      </w:r>
      <w:r w:rsidRPr="003B334E">
        <w:t xml:space="preserve"> 2023 r., Wójt Gminy Pacyna zawiadomił </w:t>
      </w:r>
      <w:r>
        <w:t xml:space="preserve">strony postępowania </w:t>
      </w:r>
      <w:r w:rsidR="00AC5BEC">
        <w:t xml:space="preserve">o wszczęciu postępowania. </w:t>
      </w:r>
      <w:r w:rsidRPr="003B334E">
        <w:t xml:space="preserve">W wyznaczonym terminie nie zgłoszono żadnych uwag ani zastrzeżeń. </w:t>
      </w:r>
    </w:p>
    <w:p w14:paraId="3F97459B" w14:textId="77777777" w:rsidR="00B1451F" w:rsidRDefault="002F79CD" w:rsidP="0098123D">
      <w:pPr>
        <w:spacing w:line="360" w:lineRule="auto"/>
        <w:jc w:val="both"/>
      </w:pPr>
      <w:r>
        <w:tab/>
      </w:r>
      <w:r w:rsidR="00195D94">
        <w:t xml:space="preserve">Wójt Gminy Pacyna, zgodnie z art. 64 ustawy </w:t>
      </w:r>
      <w:proofErr w:type="spellStart"/>
      <w:r w:rsidR="00195D94">
        <w:t>ooś</w:t>
      </w:r>
      <w:proofErr w:type="spellEnd"/>
      <w:r w:rsidR="00195D94">
        <w:t xml:space="preserve"> pismem z dnia </w:t>
      </w:r>
      <w:r w:rsidR="00AC5BEC">
        <w:t>5 stycznia 2024</w:t>
      </w:r>
      <w:r w:rsidR="00CD6F51">
        <w:t xml:space="preserve"> </w:t>
      </w:r>
      <w:r w:rsidR="00195D94">
        <w:t>r</w:t>
      </w:r>
      <w:r w:rsidR="003C5DBA">
        <w:t>.,</w:t>
      </w:r>
      <w:r w:rsidR="00195D94">
        <w:t xml:space="preserve"> zwrócił się z prośbą o wydanie opinii w sprawie potrzeby przeprowadzenia oddziaływania przedmiotowego przedsięwzięcia na środowisko do </w:t>
      </w:r>
      <w:r w:rsidR="009A353C">
        <w:t>Państwowego Powiatowego Inspektora Sanitarnego w Gostyninie</w:t>
      </w:r>
      <w:r w:rsidR="003F4B26">
        <w:t xml:space="preserve">, </w:t>
      </w:r>
      <w:r w:rsidR="00195D94">
        <w:t xml:space="preserve">Regionalnego Dyrektora Ochrony Środowiska w Warszawie, oraz </w:t>
      </w:r>
      <w:r w:rsidR="003F4B26">
        <w:t xml:space="preserve">do Państwowego Gospodarstwa Wodnego Wody Polskie </w:t>
      </w:r>
      <w:r w:rsidR="00195D94">
        <w:t xml:space="preserve"> </w:t>
      </w:r>
      <w:r w:rsidR="003F4B26">
        <w:t>Zarząd Zlewni w Łowiczu.</w:t>
      </w:r>
      <w:r w:rsidR="001A727D">
        <w:t xml:space="preserve"> </w:t>
      </w:r>
    </w:p>
    <w:p w14:paraId="29562094" w14:textId="77777777" w:rsidR="00087826" w:rsidRDefault="001A727D" w:rsidP="0098123D">
      <w:pPr>
        <w:spacing w:line="360" w:lineRule="auto"/>
        <w:jc w:val="both"/>
      </w:pPr>
      <w:r>
        <w:tab/>
        <w:t xml:space="preserve">Państwowy Powiatowy Inspektor Sanitarny w Gostyninie opinią </w:t>
      </w:r>
      <w:r w:rsidR="007633BE">
        <w:t xml:space="preserve">sanitarną z dnia </w:t>
      </w:r>
      <w:r w:rsidR="00087826">
        <w:t xml:space="preserve">12 stycznia 2024 </w:t>
      </w:r>
      <w:r w:rsidR="00826A69">
        <w:t xml:space="preserve">r., </w:t>
      </w:r>
      <w:r w:rsidR="00E15E06">
        <w:t>(</w:t>
      </w:r>
      <w:r w:rsidR="00087826">
        <w:t>18 stycznia 2024</w:t>
      </w:r>
      <w:r w:rsidR="003B6B3F">
        <w:t xml:space="preserve"> r</w:t>
      </w:r>
      <w:r w:rsidR="00D72CEC">
        <w:t>.</w:t>
      </w:r>
      <w:r w:rsidR="00E15E06">
        <w:t xml:space="preserve"> data wpływu do Urzędu) </w:t>
      </w:r>
      <w:r>
        <w:t xml:space="preserve"> znak PPIS/ZNS-451/</w:t>
      </w:r>
      <w:r w:rsidR="00087826">
        <w:t>1</w:t>
      </w:r>
      <w:r w:rsidR="00D664BD">
        <w:t>/</w:t>
      </w:r>
      <w:r w:rsidR="00087826">
        <w:t>ASK/157/2024</w:t>
      </w:r>
      <w:r>
        <w:t xml:space="preserve"> stwierdził, że nie istnieje potrzeba przeprowadzenia oceny oddziaływania przedsięwzięcia na środowisko dla określonego przedsięwzięcia. </w:t>
      </w:r>
      <w:r w:rsidR="00217CD0">
        <w:tab/>
        <w:t xml:space="preserve">     </w:t>
      </w:r>
    </w:p>
    <w:p w14:paraId="682C9C5D" w14:textId="77777777" w:rsidR="00217CD0" w:rsidRDefault="00217CD0" w:rsidP="0098123D">
      <w:pPr>
        <w:spacing w:line="360" w:lineRule="auto"/>
        <w:jc w:val="both"/>
      </w:pPr>
      <w:r>
        <w:t xml:space="preserve"> </w:t>
      </w:r>
      <w:r w:rsidR="001A727D">
        <w:t xml:space="preserve">Opinię </w:t>
      </w:r>
      <w:r w:rsidR="00073235">
        <w:t xml:space="preserve">uzasadniono, w następujący sposób. </w:t>
      </w:r>
    </w:p>
    <w:p w14:paraId="12778A62" w14:textId="77777777" w:rsidR="00A15822" w:rsidRDefault="001A727D" w:rsidP="00A15822">
      <w:pPr>
        <w:spacing w:line="360" w:lineRule="auto"/>
        <w:jc w:val="both"/>
      </w:pPr>
      <w:r>
        <w:t xml:space="preserve"> </w:t>
      </w:r>
      <w:r w:rsidR="00073235">
        <w:t xml:space="preserve">Państwowy Powiatowy Inspektor Sanitarny w Gostyninie uznał, że </w:t>
      </w:r>
      <w:r w:rsidR="00080A00">
        <w:t xml:space="preserve">realizacja i eksploatacja przedsięwzięcia w proponowanej lokalizacji </w:t>
      </w:r>
      <w:r w:rsidR="00073235">
        <w:t xml:space="preserve">nie </w:t>
      </w:r>
      <w:r w:rsidR="00080A00">
        <w:t>pogorszy stanu środowiska oraz warunków życia i zdrowia ludzi, pod warunkiem realizacji planowanych rozwiązań, które były przedmiotem oceny w dołączonej do wniosku karcie informacyjnej przedsięwzięcia.</w:t>
      </w:r>
      <w:r w:rsidR="00C3759A">
        <w:t xml:space="preserve"> </w:t>
      </w:r>
      <w:r w:rsidR="00B81596">
        <w:t xml:space="preserve"> </w:t>
      </w:r>
    </w:p>
    <w:p w14:paraId="0F0488FA" w14:textId="77777777" w:rsidR="00A15822" w:rsidRDefault="00A15822" w:rsidP="00A15822">
      <w:pPr>
        <w:spacing w:line="360" w:lineRule="auto"/>
        <w:ind w:firstLine="708"/>
        <w:jc w:val="both"/>
      </w:pPr>
      <w:r>
        <w:t xml:space="preserve">Regionalny Dyrektor Ochrony Środowiska w Warszawie pismem z dnia </w:t>
      </w:r>
      <w:r w:rsidR="00EF3F0C">
        <w:t>26</w:t>
      </w:r>
      <w:r w:rsidR="00B81596">
        <w:t xml:space="preserve"> stycznia  2024</w:t>
      </w:r>
      <w:r w:rsidR="002F01AD">
        <w:t xml:space="preserve"> </w:t>
      </w:r>
      <w:r>
        <w:t>r.</w:t>
      </w:r>
      <w:r w:rsidRPr="003777DC">
        <w:t xml:space="preserve"> </w:t>
      </w:r>
      <w:r>
        <w:t>(</w:t>
      </w:r>
      <w:r w:rsidR="00EF3F0C">
        <w:t>26</w:t>
      </w:r>
      <w:r w:rsidR="00B81596">
        <w:t xml:space="preserve"> stycznia </w:t>
      </w:r>
      <w:r w:rsidR="00EF3F0C">
        <w:t xml:space="preserve"> 2024</w:t>
      </w:r>
      <w:r w:rsidR="002F01AD">
        <w:t xml:space="preserve"> r</w:t>
      </w:r>
      <w:r>
        <w:t xml:space="preserve">. data wpływu do Urzędu)  znak </w:t>
      </w:r>
      <w:r w:rsidR="00EF3F0C">
        <w:t>WOOŚ-I.4220.41.2024.KT</w:t>
      </w:r>
      <w:r>
        <w:t xml:space="preserve"> wyraził opinię, że dla przedmiotowego przedsięwzięcia nie istnieje konieczność przeprowadzenia oceny oddziaływania na środowisko. Jednocześnie wskazał, że istnieje konieczność określenia </w:t>
      </w:r>
      <w:r>
        <w:lastRenderedPageBreak/>
        <w:t xml:space="preserve">w decyzji o środowiskowych uwarunkowaniach  warunków lub wymagań, o których mowa w art. 82 ust. 1 pkt 1 lit. b lub c ustawy </w:t>
      </w:r>
      <w:proofErr w:type="spellStart"/>
      <w:r>
        <w:t>ooś</w:t>
      </w:r>
      <w:proofErr w:type="spellEnd"/>
      <w:r>
        <w:t xml:space="preserve">, </w:t>
      </w:r>
      <w:proofErr w:type="spellStart"/>
      <w:r>
        <w:t>tj</w:t>
      </w:r>
      <w:proofErr w:type="spellEnd"/>
      <w:r>
        <w:t>:</w:t>
      </w:r>
    </w:p>
    <w:p w14:paraId="3C079B37" w14:textId="77777777" w:rsidR="00B81596" w:rsidRDefault="00B81596" w:rsidP="00B81596">
      <w:pPr>
        <w:spacing w:line="360" w:lineRule="auto"/>
        <w:jc w:val="both"/>
      </w:pPr>
      <w:r>
        <w:t>1. Przed przystąpieniem do jakichkolwiek działań należy dokonać oględzin terenu pod kątem występowania gatunków chronionych i ich siedlisk oraz analizy planowanych prac w kontekście przepisów dotyczących w szczególności dziko występujących zwierząt objętych ochroną gatunkową: analiza winna być prowadzona również w kontekście możliwości uzyskania decyzji zezwalającej na odstępstwa od zakazów obowiązujących w stosunku do ww. formy ochrony przyrody;</w:t>
      </w:r>
    </w:p>
    <w:p w14:paraId="0ADA4FE5" w14:textId="77777777" w:rsidR="00A15822" w:rsidRDefault="00A15822" w:rsidP="00A15822">
      <w:pPr>
        <w:spacing w:line="360" w:lineRule="auto"/>
        <w:jc w:val="both"/>
      </w:pPr>
      <w:r>
        <w:t xml:space="preserve">Opinię uzasadniono, w następujący sposób.  </w:t>
      </w:r>
    </w:p>
    <w:p w14:paraId="7437BF88" w14:textId="77777777" w:rsidR="008B15E4" w:rsidRDefault="00A15822" w:rsidP="0098123D">
      <w:pPr>
        <w:spacing w:line="360" w:lineRule="auto"/>
        <w:jc w:val="both"/>
      </w:pPr>
      <w:r>
        <w:tab/>
      </w:r>
      <w:r w:rsidR="005763C0">
        <w:t xml:space="preserve">Przedsięwzięcie znajdować </w:t>
      </w:r>
      <w:r>
        <w:t>się</w:t>
      </w:r>
      <w:r w:rsidR="005763C0">
        <w:t xml:space="preserve"> będzie</w:t>
      </w:r>
      <w:r>
        <w:t xml:space="preserve"> poza obszarami objętymi ochroną na mocy przepisów ustawy  z dnia 16 kwietnia 2004</w:t>
      </w:r>
      <w:r w:rsidR="006B621E">
        <w:t xml:space="preserve"> </w:t>
      </w:r>
      <w:r>
        <w:t>r. o ochronie przyrody (</w:t>
      </w:r>
      <w:r w:rsidR="005763C0">
        <w:t>Dz. U. z 2023 r., poz. 1336</w:t>
      </w:r>
      <w:r>
        <w:t>, ze zm., zwanej dalej</w:t>
      </w:r>
      <w:r w:rsidR="00A62DED">
        <w:t xml:space="preserve"> </w:t>
      </w:r>
      <w:r w:rsidR="00656DEB">
        <w:t>„ustawą o ochronie przyrody”). Najbliżej położony obszar Natura</w:t>
      </w:r>
      <w:r w:rsidR="00A62DED">
        <w:t xml:space="preserve"> 2000</w:t>
      </w:r>
      <w:r w:rsidR="00656DEB">
        <w:t>, obszar specjalnej ochrony ptaków</w:t>
      </w:r>
      <w:r w:rsidR="00A62DED" w:rsidRPr="00A62DED">
        <w:t xml:space="preserve"> </w:t>
      </w:r>
      <w:r w:rsidR="00A62DED">
        <w:t>Dol</w:t>
      </w:r>
      <w:r w:rsidR="00656DEB">
        <w:t xml:space="preserve">iny Przysowy i Słudwi PLB100003, znajduje się w odległości ok. 0,22 km od planowanej inwestycji. Zgodnie z danymi przedstawionymi w karcie informacyjnej przedsięwzięcia planowana inwestycja zlokalizowana będzie na działce o nr 149/1 w miejscowości Czarnów, gmina Pacyna. </w:t>
      </w:r>
      <w:r w:rsidR="007A5C3D">
        <w:t xml:space="preserve">Przedsięwzięcie zlokalizowane na terenie Domu Pomocy Społecznej w Czarnowie. Na działce, na której planowana jest inwestycja występują następujące obiekty budowlane: budynki mieszkalne, budynki biurowe, budynki gospodarcze, podziemne uzbrojenie terenu. Na terenie inwestycji znajdują się tereny zielone, zadrzewienia. Proponowana inwestycja nie wpływa na stan istniejącej szaty roślinnej, obiekty zostaną usytuowane na terenie nie pokrytym terenem zielonym, nie przewiduje się  wycinki drzew. </w:t>
      </w:r>
      <w:r w:rsidR="00D86568">
        <w:t>Charakter i struktura zbiorowisk roślinnych, na terenie inwestycyjnym w wysokim stopniu ogranicza potencjalną możliwość występowania gatunków cennych w przyszłości. Ubogie i proste zbiorowiska w obrębie terenu inwestycji porastające najpospolitszymi gatunkami roślin, nie wskazują potencjału do zajmowania tych gruntów na gatunki cenne. Uwzględniając niską wartość i wskaźniki bioróżnorodności zbiorowisk roślinnych, stwierdza się,  że nie nastąpi negatywne oddziaływanie na wskazaną szatę roślinną terenu inwestycji. Przedmiotowa inwestycja nie wymaga naruszenia i przekształcenia siedlisk naturalnych bądź półnaturalnych czy zajęcia siedlisk wrażliwych będących potencjalnym miejscem występowania gatunków chronionych. Przedmiotowy teren nie wykazuje cech siedlisk naturalnych i półnaturalnych mogących stanowić chronione siedliska przyrodnicze i siedliska gatunków objętych dyrektywami – ptasią i siedliskową.</w:t>
      </w:r>
      <w:r w:rsidR="00D86568" w:rsidRPr="00E26714">
        <w:t xml:space="preserve"> </w:t>
      </w:r>
      <w:r w:rsidR="00D86568">
        <w:t xml:space="preserve">W związku z powyższym uznano, że przedmiotowa budowa nie będzie miała negatywnego wpływu na środowisko przyrodnicze oraz że nałożenie obowiązku przeprowadzenia oceny oddziaływania na środowisko ze względu </w:t>
      </w:r>
      <w:r w:rsidR="00D86568">
        <w:lastRenderedPageBreak/>
        <w:t xml:space="preserve">na uwarunkowania przyrodnicze nie jest konieczne, a także że nałożony warunek  zminimalizuje oddziaływanie przedsięwzięcia. </w:t>
      </w:r>
      <w:r w:rsidR="008B15E4">
        <w:t>Biorąc pod uwagę zakres i lokalizacje przedsięwzięcia, a także założenia przedstawione w kip, realizacja i funkcjonowanie planowanej inwestycji nie będzie znacząco negatywnie oddziaływać na przedmioty ochrony i integralność ww. obszaru Natura 2000, a tym samym na spójność Europejskiej Sieci Ekologicznej Natura 2000. Realizacja inwestycji nie przyczyni się w sposób istotny do zmniejszenia różnorodności biologicznej terenu oraz zwiększenia wrażliwości elementów środowiska przyrodniczego na ewentualne zmiany klimatyczne obszaru.</w:t>
      </w:r>
      <w:r w:rsidR="008B15E4" w:rsidRPr="003F2E81">
        <w:t xml:space="preserve"> </w:t>
      </w:r>
      <w:r w:rsidR="008B15E4">
        <w:t xml:space="preserve">W myśl art. 64 ust. 3a ustawy </w:t>
      </w:r>
      <w:proofErr w:type="spellStart"/>
      <w:r w:rsidR="008B15E4">
        <w:t>ooś</w:t>
      </w:r>
      <w:proofErr w:type="spellEnd"/>
      <w:r w:rsidR="008B15E4">
        <w:t xml:space="preserve">, wskazano na konieczność określenia w decyzji o środowiskowych uwarunkowaniach warunków w zakresie ochrony przyrody. </w:t>
      </w:r>
      <w:r w:rsidR="00B80635">
        <w:t xml:space="preserve">Zgodnie z ustawą o ochronie przyrody oraz rozporządzeniem Ministra Środowiska z dnia 16 grudnia 2016 r., w sprawie ochrony gatunkowej zwierząt (Dz. U. 2022 r., poz. 2380), w stosunku do dziko występujących zwierząt objętych ochroną, obowiązuje szereg zakazów. Regionalny Dyrektor Ochrony Środowiska w Warszawie lub Generalny Dyrektor Ochrony Środowiska mogą wydać decyzje zezwalającą na czynności podlegające zakazom, w trybie i na zasadach określonych ustawą o ochronie przyrody. W przypadku  gatunków objętych ochroną ścisłą, gatunków ptaków oraz gatunków wymienionych w załączniku IV dyrektywy Rady 92/43/EWG z dnia 21 maja 1992 r. w sprawie ochrony siedlisk przyrodniczych oraz dzikiej fauny i flory muszą być spełnione konieczne wymogi nadrzędnego interesu publicznego, w tym wymogi o charakterze społecznym lub gospodarczym lub wymogi związane z korzystnymi skutkami o podstawowym znaczeniu dla środowiska. Wnikliwa analiza możliwości realizacji planowanych działań w kontekście przepisów dotyczących ochrony gatunkowej i możliwości uzyskania derogacji leży w gestii Inwestora. Jednocześnie informuje się, że zgodnie z art. 131 pkt 14 ustawy o ochronie przyrody, kto bez zezwolenia lub wbrew jego warunkom narusza zakazy w stosunku do roślin, zwierząt i grzybów objętych ochroną gatunkową podlega karze aresztu lub grzywny. </w:t>
      </w:r>
    </w:p>
    <w:p w14:paraId="19BBBF37" w14:textId="77777777" w:rsidR="00D52DB4" w:rsidRDefault="00494E9F" w:rsidP="00D52DB4">
      <w:pPr>
        <w:spacing w:line="360" w:lineRule="auto"/>
        <w:ind w:firstLine="708"/>
        <w:jc w:val="both"/>
      </w:pPr>
      <w:r w:rsidRPr="00494E9F">
        <w:t xml:space="preserve">Państwowe </w:t>
      </w:r>
      <w:r>
        <w:t xml:space="preserve">Gospodarstwo Wodne </w:t>
      </w:r>
      <w:r w:rsidRPr="00516D4E">
        <w:t xml:space="preserve">Wody Polskie Zarząd Zlewni </w:t>
      </w:r>
      <w:r w:rsidRPr="00494E9F">
        <w:t xml:space="preserve">w Łowiczu pismem </w:t>
      </w:r>
      <w:r>
        <w:t xml:space="preserve"> </w:t>
      </w:r>
      <w:r w:rsidR="00516D4E">
        <w:t xml:space="preserve">18 </w:t>
      </w:r>
      <w:r w:rsidR="00E47540">
        <w:t>marca 2024</w:t>
      </w:r>
      <w:r w:rsidR="00A9745E" w:rsidRPr="00DF0876">
        <w:t xml:space="preserve"> </w:t>
      </w:r>
      <w:r>
        <w:t xml:space="preserve">r. </w:t>
      </w:r>
      <w:r w:rsidR="00A92277" w:rsidRPr="00DF0876">
        <w:t>(</w:t>
      </w:r>
      <w:r w:rsidR="00516D4E">
        <w:t xml:space="preserve">22 marca </w:t>
      </w:r>
      <w:r>
        <w:t xml:space="preserve">2024 </w:t>
      </w:r>
      <w:r w:rsidR="00D52DB4" w:rsidRPr="00DF0876">
        <w:t>r.</w:t>
      </w:r>
      <w:r>
        <w:t>,</w:t>
      </w:r>
      <w:r w:rsidR="00D52DB4" w:rsidRPr="00DF0876">
        <w:t xml:space="preserve"> data wpływu do</w:t>
      </w:r>
      <w:r w:rsidR="00A92277" w:rsidRPr="00DF0876">
        <w:t xml:space="preserve"> Urzędu) znak WA.ZZŚ.5.</w:t>
      </w:r>
      <w:r w:rsidR="00516D4E">
        <w:t>4901.22.2024.KS</w:t>
      </w:r>
      <w:r w:rsidR="00D52DB4" w:rsidRPr="00DF0876">
        <w:t xml:space="preserve"> wyraziło </w:t>
      </w:r>
      <w:r w:rsidR="00D52DB4">
        <w:t xml:space="preserve">opinię, że dla przedmiotowego  przedsięwzięcia nie istnieje potrzeba przeprowadzenia oceny oddziaływania na środowisko. </w:t>
      </w:r>
      <w:r w:rsidRPr="00494E9F">
        <w:t>Jednocześnie wskazał</w:t>
      </w:r>
      <w:r>
        <w:t>o</w:t>
      </w:r>
      <w:r w:rsidRPr="00494E9F">
        <w:t>, że istnieje konieczność określenia w decyzji o środowiskowy</w:t>
      </w:r>
      <w:r>
        <w:t>ch uwarunkowaniach  warunków i</w:t>
      </w:r>
      <w:r w:rsidRPr="00494E9F">
        <w:t xml:space="preserve"> wymagań, o których mowa w art. 82 ust. 1 pkt 1 lit. b </w:t>
      </w:r>
      <w:r>
        <w:t>oraz nałożenia obowiązku  dział</w:t>
      </w:r>
      <w:r w:rsidR="00DA732A">
        <w:t>ań, o których mowa  w art. 82. u</w:t>
      </w:r>
      <w:r>
        <w:t xml:space="preserve">st. 1 pkt 2 lit. b </w:t>
      </w:r>
      <w:r w:rsidRPr="00494E9F">
        <w:t xml:space="preserve">ustawy </w:t>
      </w:r>
      <w:proofErr w:type="spellStart"/>
      <w:r w:rsidRPr="00494E9F">
        <w:t>ooś</w:t>
      </w:r>
      <w:proofErr w:type="spellEnd"/>
      <w:r w:rsidRPr="00494E9F">
        <w:t xml:space="preserve">, </w:t>
      </w:r>
      <w:proofErr w:type="spellStart"/>
      <w:r w:rsidRPr="00494E9F">
        <w:t>tj</w:t>
      </w:r>
      <w:proofErr w:type="spellEnd"/>
      <w:r w:rsidRPr="00494E9F">
        <w:t>:</w:t>
      </w:r>
    </w:p>
    <w:p w14:paraId="52A36FBB" w14:textId="77777777" w:rsidR="00DA732A" w:rsidRDefault="00DA732A" w:rsidP="00DA732A">
      <w:pPr>
        <w:pStyle w:val="Akapitzlist1"/>
        <w:widowControl w:val="0"/>
        <w:numPr>
          <w:ilvl w:val="1"/>
          <w:numId w:val="2"/>
        </w:numPr>
        <w:tabs>
          <w:tab w:val="left" w:pos="426"/>
        </w:tabs>
        <w:autoSpaceDE w:val="0"/>
        <w:spacing w:line="360" w:lineRule="auto"/>
        <w:ind w:left="426" w:hanging="426"/>
        <w:contextualSpacing w:val="0"/>
        <w:jc w:val="both"/>
      </w:pPr>
      <w:r>
        <w:t>Podczas instalacji stosować sprawny technicznie sprzęt i urządzenia budowlane;</w:t>
      </w:r>
    </w:p>
    <w:p w14:paraId="63022F19" w14:textId="77777777" w:rsidR="00DA732A" w:rsidRDefault="00DA732A" w:rsidP="00DA732A">
      <w:pPr>
        <w:pStyle w:val="Akapitzlist1"/>
        <w:widowControl w:val="0"/>
        <w:numPr>
          <w:ilvl w:val="1"/>
          <w:numId w:val="2"/>
        </w:numPr>
        <w:tabs>
          <w:tab w:val="left" w:pos="426"/>
        </w:tabs>
        <w:autoSpaceDE w:val="0"/>
        <w:spacing w:line="360" w:lineRule="auto"/>
        <w:ind w:left="426" w:hanging="426"/>
        <w:contextualSpacing w:val="0"/>
        <w:jc w:val="both"/>
      </w:pPr>
      <w:r>
        <w:t xml:space="preserve">Drobne naprawy wynikające z awarii sprzętu oraz ewentualne uzupełnienie paliwa do </w:t>
      </w:r>
      <w:r>
        <w:lastRenderedPageBreak/>
        <w:t>maszyn budowlanych wykonywać w miejscu specjalnie do tego wyznaczonym, które będzie zabezpieczone przed przedostaniem się substancji ropopochodnych do środowiska gruntowego (na utwardzonym, szczelnym podłożu);</w:t>
      </w:r>
    </w:p>
    <w:p w14:paraId="65D5CDF0" w14:textId="77777777" w:rsidR="00DA732A" w:rsidRDefault="00DA732A" w:rsidP="00DA732A">
      <w:pPr>
        <w:pStyle w:val="Akapitzlist1"/>
        <w:widowControl w:val="0"/>
        <w:numPr>
          <w:ilvl w:val="1"/>
          <w:numId w:val="2"/>
        </w:numPr>
        <w:tabs>
          <w:tab w:val="left" w:pos="426"/>
        </w:tabs>
        <w:autoSpaceDE w:val="0"/>
        <w:spacing w:line="360" w:lineRule="auto"/>
        <w:ind w:left="426" w:hanging="426"/>
        <w:contextualSpacing w:val="0"/>
        <w:jc w:val="both"/>
      </w:pPr>
      <w:r>
        <w:t>Miejsca postoju pojazdów i maszyn zlokalizować na terenie utwardzonym, zabezpieczającym przed przedostaniem się ewentualnych zanieczyszczeń do gruntu i wód;</w:t>
      </w:r>
    </w:p>
    <w:p w14:paraId="564A53B1" w14:textId="77777777" w:rsidR="00DA732A" w:rsidRDefault="00DA732A" w:rsidP="00DA732A">
      <w:pPr>
        <w:pStyle w:val="Akapitzlist1"/>
        <w:widowControl w:val="0"/>
        <w:numPr>
          <w:ilvl w:val="1"/>
          <w:numId w:val="2"/>
        </w:numPr>
        <w:tabs>
          <w:tab w:val="left" w:pos="426"/>
        </w:tabs>
        <w:autoSpaceDE w:val="0"/>
        <w:spacing w:line="360" w:lineRule="auto"/>
        <w:ind w:left="426" w:hanging="426"/>
        <w:contextualSpacing w:val="0"/>
        <w:jc w:val="both"/>
      </w:pPr>
      <w:r>
        <w:t>Teren inwestycji wyposażyć w środki (sorbenty) do neutralizacji rozlanych substancji ropopochodnych;</w:t>
      </w:r>
    </w:p>
    <w:p w14:paraId="7C798F87" w14:textId="77777777" w:rsidR="00DA732A" w:rsidRDefault="00DA732A" w:rsidP="00DA732A">
      <w:pPr>
        <w:pStyle w:val="Akapitzlist1"/>
        <w:widowControl w:val="0"/>
        <w:numPr>
          <w:ilvl w:val="1"/>
          <w:numId w:val="2"/>
        </w:numPr>
        <w:tabs>
          <w:tab w:val="left" w:pos="426"/>
        </w:tabs>
        <w:autoSpaceDE w:val="0"/>
        <w:spacing w:line="360" w:lineRule="auto"/>
        <w:ind w:left="426" w:hanging="426"/>
        <w:contextualSpacing w:val="0"/>
        <w:jc w:val="both"/>
      </w:pPr>
      <w:r>
        <w:t xml:space="preserve"> W sytuacjach awaryjnych, takich jak np. wyciek paliwa, podjąć natychmiastowe działania w celu usunięcia awarii oraz usunięcia zanieczyszczonego gruntu; zanieczyszczony grunt należy przekazać podmiotom uprawnionym do jego rekultywacji;</w:t>
      </w:r>
    </w:p>
    <w:p w14:paraId="5E843344" w14:textId="77777777" w:rsidR="00DA732A" w:rsidRDefault="00DA732A" w:rsidP="00DA732A">
      <w:pPr>
        <w:pStyle w:val="Akapitzlist1"/>
        <w:widowControl w:val="0"/>
        <w:numPr>
          <w:ilvl w:val="1"/>
          <w:numId w:val="2"/>
        </w:numPr>
        <w:tabs>
          <w:tab w:val="left" w:pos="426"/>
        </w:tabs>
        <w:autoSpaceDE w:val="0"/>
        <w:spacing w:line="360" w:lineRule="auto"/>
        <w:ind w:left="426" w:hanging="426"/>
        <w:contextualSpacing w:val="0"/>
        <w:jc w:val="both"/>
      </w:pPr>
      <w:r>
        <w:t>Na etapie realizacji wyznaczyć miejsce tymczasowego magazynowania odpadów, w tym odpadów niebezpiecznych.  Miejsca magazynowania odpadów niebezpiecznych zabezpieczyć przed negatywnym wpływem na środowisko, przed wpływem warunków atmosferycznych oraz dostępem osób postronnych. Odpady magazynować w pojemnikach odpornych na działanie składników tych odpadów; odpady ciekłe magazynować dodatkowo w pojemnikach szczelnych, wyposażonych w szczelne zamknięcia, a następnie przekazywać podmiotom posiadających stosowne zezwolenia w zakresie gospodarowania odpadami;</w:t>
      </w:r>
    </w:p>
    <w:p w14:paraId="10AF900C" w14:textId="77777777" w:rsidR="00DA732A" w:rsidRDefault="00DA732A" w:rsidP="00DA732A">
      <w:pPr>
        <w:pStyle w:val="Akapitzlist1"/>
        <w:widowControl w:val="0"/>
        <w:numPr>
          <w:ilvl w:val="1"/>
          <w:numId w:val="2"/>
        </w:numPr>
        <w:tabs>
          <w:tab w:val="left" w:pos="426"/>
        </w:tabs>
        <w:autoSpaceDE w:val="0"/>
        <w:spacing w:line="360" w:lineRule="auto"/>
        <w:ind w:left="426" w:hanging="426"/>
        <w:contextualSpacing w:val="0"/>
        <w:jc w:val="both"/>
      </w:pPr>
      <w:r>
        <w:t xml:space="preserve">Wody </w:t>
      </w:r>
      <w:proofErr w:type="spellStart"/>
      <w:r>
        <w:t>popłuczne</w:t>
      </w:r>
      <w:proofErr w:type="spellEnd"/>
      <w:r>
        <w:t xml:space="preserve"> i wody z prób ciśnieniowych, hydraulicznych zbiorników magazynowania i rurociągów odprowadzać do szczelnego pojemnika ustawionego w wydzielonym miejscu, a następnie przekazywać do odzysku lub unieszkodliwienia podmiotowi posiadającemu odpowiednie zezwolenia na prowadzenie działalności w tym zakresie;</w:t>
      </w:r>
    </w:p>
    <w:p w14:paraId="3A35D5C1" w14:textId="77777777" w:rsidR="00DA732A" w:rsidRDefault="00DA732A" w:rsidP="00DA732A">
      <w:pPr>
        <w:pStyle w:val="Akapitzlist1"/>
        <w:widowControl w:val="0"/>
        <w:numPr>
          <w:ilvl w:val="1"/>
          <w:numId w:val="2"/>
        </w:numPr>
        <w:tabs>
          <w:tab w:val="left" w:pos="426"/>
        </w:tabs>
        <w:autoSpaceDE w:val="0"/>
        <w:spacing w:line="360" w:lineRule="auto"/>
        <w:ind w:left="426" w:hanging="426"/>
        <w:contextualSpacing w:val="0"/>
        <w:jc w:val="both"/>
      </w:pPr>
      <w:r>
        <w:t>Wody opadowe i roztopowe odprowadzać bezpośrednio do gruntu lub odprowadzać na powierzchnie utwardzone zakładu i dalej do zakładowego systemu kanalizacji deszczowej;</w:t>
      </w:r>
    </w:p>
    <w:p w14:paraId="3E562C33" w14:textId="77777777" w:rsidR="00DA732A" w:rsidRDefault="00DA732A" w:rsidP="00DA732A">
      <w:pPr>
        <w:pStyle w:val="Akapitzlist1"/>
        <w:widowControl w:val="0"/>
        <w:numPr>
          <w:ilvl w:val="1"/>
          <w:numId w:val="2"/>
        </w:numPr>
        <w:tabs>
          <w:tab w:val="left" w:pos="426"/>
        </w:tabs>
        <w:autoSpaceDE w:val="0"/>
        <w:spacing w:line="360" w:lineRule="auto"/>
        <w:ind w:left="426" w:hanging="426"/>
        <w:contextualSpacing w:val="0"/>
        <w:jc w:val="both"/>
      </w:pPr>
      <w:r>
        <w:t>Na etapie realizacji i eksploatacji korzystać z istniejącego zaplecza socjalnego posiadającego przyłącze sieci wodociągowej; ścieki socjalno-bytowe odprowadzać do sieci kanalizacji sanitarnej;</w:t>
      </w:r>
    </w:p>
    <w:p w14:paraId="0AEA6743" w14:textId="77777777" w:rsidR="00DA732A" w:rsidRDefault="00DA732A" w:rsidP="00DA732A">
      <w:pPr>
        <w:pStyle w:val="Akapitzlist1"/>
        <w:widowControl w:val="0"/>
        <w:numPr>
          <w:ilvl w:val="1"/>
          <w:numId w:val="2"/>
        </w:numPr>
        <w:tabs>
          <w:tab w:val="left" w:pos="426"/>
        </w:tabs>
        <w:autoSpaceDE w:val="0"/>
        <w:spacing w:line="360" w:lineRule="auto"/>
        <w:ind w:left="426" w:hanging="426"/>
        <w:contextualSpacing w:val="0"/>
        <w:jc w:val="both"/>
      </w:pPr>
      <w:r>
        <w:t>Na etapie realizacji i eksploatacji inwestycji nie będą powstawać ścieki przemysłowe;</w:t>
      </w:r>
    </w:p>
    <w:p w14:paraId="5D883ACC" w14:textId="77777777" w:rsidR="00DA732A" w:rsidRDefault="00DA732A" w:rsidP="00DA732A">
      <w:pPr>
        <w:pStyle w:val="Akapitzlist1"/>
        <w:widowControl w:val="0"/>
        <w:numPr>
          <w:ilvl w:val="1"/>
          <w:numId w:val="2"/>
        </w:numPr>
        <w:tabs>
          <w:tab w:val="left" w:pos="426"/>
        </w:tabs>
        <w:autoSpaceDE w:val="0"/>
        <w:spacing w:line="360" w:lineRule="auto"/>
        <w:ind w:left="426" w:hanging="426"/>
        <w:contextualSpacing w:val="0"/>
        <w:jc w:val="both"/>
      </w:pPr>
      <w:r>
        <w:t>W otoczeniu obiektów technologicznych oraz na drogach dojazdowych dla cystern wykonywać szczelne podłoże w celu zabezpieczenia przed przenikaniem substancji ropopochodnych do środowiska gruntowo-wodnego;</w:t>
      </w:r>
    </w:p>
    <w:p w14:paraId="4E448C8F" w14:textId="77777777" w:rsidR="00DA732A" w:rsidRDefault="00DA732A" w:rsidP="00DA732A">
      <w:pPr>
        <w:pStyle w:val="Akapitzlist1"/>
        <w:widowControl w:val="0"/>
        <w:numPr>
          <w:ilvl w:val="1"/>
          <w:numId w:val="2"/>
        </w:numPr>
        <w:tabs>
          <w:tab w:val="left" w:pos="426"/>
        </w:tabs>
        <w:autoSpaceDE w:val="0"/>
        <w:spacing w:line="360" w:lineRule="auto"/>
        <w:ind w:left="426" w:hanging="426"/>
        <w:contextualSpacing w:val="0"/>
        <w:jc w:val="both"/>
      </w:pPr>
      <w:r>
        <w:t xml:space="preserve">Zbiorniki naziemne posadowić na płytach fundamentowych wykonanych zgodnie ze sztuką budowlaną, co będzie stanowiło barierę przed przenikaniem substancji do </w:t>
      </w:r>
      <w:r>
        <w:lastRenderedPageBreak/>
        <w:t xml:space="preserve">środowiska gruntowo-wodnego; </w:t>
      </w:r>
    </w:p>
    <w:p w14:paraId="36D12BBB" w14:textId="77777777" w:rsidR="00DA732A" w:rsidRDefault="00DA732A" w:rsidP="00DA732A">
      <w:pPr>
        <w:pStyle w:val="Akapitzlist1"/>
        <w:widowControl w:val="0"/>
        <w:numPr>
          <w:ilvl w:val="1"/>
          <w:numId w:val="2"/>
        </w:numPr>
        <w:tabs>
          <w:tab w:val="left" w:pos="426"/>
        </w:tabs>
        <w:autoSpaceDE w:val="0"/>
        <w:spacing w:line="360" w:lineRule="auto"/>
        <w:ind w:left="426" w:hanging="426"/>
        <w:contextualSpacing w:val="0"/>
        <w:jc w:val="both"/>
      </w:pPr>
      <w:r>
        <w:t>W przypadku potrzeby zewnętrznego gaszenia ewentualnego pożaru pobrać wodę z sieci wodociągowej (hydranty zakładowe);</w:t>
      </w:r>
    </w:p>
    <w:p w14:paraId="11878059" w14:textId="77777777" w:rsidR="00DA732A" w:rsidRDefault="00DA732A" w:rsidP="00DA732A">
      <w:pPr>
        <w:pStyle w:val="Akapitzlist1"/>
        <w:widowControl w:val="0"/>
        <w:numPr>
          <w:ilvl w:val="1"/>
          <w:numId w:val="2"/>
        </w:numPr>
        <w:tabs>
          <w:tab w:val="left" w:pos="426"/>
        </w:tabs>
        <w:autoSpaceDE w:val="0"/>
        <w:spacing w:line="360" w:lineRule="auto"/>
        <w:ind w:left="426" w:hanging="426"/>
        <w:contextualSpacing w:val="0"/>
        <w:jc w:val="both"/>
      </w:pPr>
      <w:r>
        <w:t>Na etapie eksploatacji odpady magazynować w sposób selektywny (np. w pojemnikach, kontenerach) w wyznaczonym miejscu, a następnie sukcesywnie przekazywać  podmiotom posiadających stosowne zezwolenia w zakresie gospodarowania odpadami.</w:t>
      </w:r>
    </w:p>
    <w:p w14:paraId="1653A0E3" w14:textId="77777777" w:rsidR="00D52DB4" w:rsidRDefault="00D52DB4" w:rsidP="00D52DB4">
      <w:pPr>
        <w:spacing w:line="360" w:lineRule="auto"/>
        <w:jc w:val="both"/>
      </w:pPr>
      <w:r>
        <w:t xml:space="preserve">Opinię uzasadniono, w następujący sposób.  </w:t>
      </w:r>
    </w:p>
    <w:p w14:paraId="214FF40A" w14:textId="77777777" w:rsidR="000C4E44" w:rsidRDefault="003C7BCE" w:rsidP="000C4E44">
      <w:pPr>
        <w:spacing w:line="360" w:lineRule="auto"/>
        <w:jc w:val="both"/>
      </w:pPr>
      <w:r>
        <w:t>Przedmiotowe przedsięwzięcie zlokalizowane jest w dorzeczu Wisły w obszarze jednolitych części wód powierzchniowych RW2000102724499 Przysowa.</w:t>
      </w:r>
      <w:r w:rsidRPr="00792FD6">
        <w:t xml:space="preserve"> </w:t>
      </w:r>
      <w:r>
        <w:t>Przedmiotowa  JCWP charakteryzuje się złym stanem ogólnym, z uwagi na zły stan ekologiczny oraz stan chemiczny poniżej dobrego. Dla przedmiotowej JCWP stwierdzono ryzyko nieosiągnięcia celu środowiskowego. JCWP jest monitorowana.</w:t>
      </w:r>
      <w:r w:rsidR="000C4E44">
        <w:t xml:space="preserve"> Dla przedmiotowej JCWP zostało ustanowione odstępstwo z art. 4 ust. 4 Ramowej Dyrektywy Wodnej.</w:t>
      </w:r>
      <w:r w:rsidR="000C4E44" w:rsidRPr="000C4E44">
        <w:t xml:space="preserve"> </w:t>
      </w:r>
      <w:r w:rsidR="000C4E44">
        <w:t xml:space="preserve">Przedmiotowe przedsięwzięcie znajduje się w obszarze jednolitej części wód podziemnych, zwanej dalej </w:t>
      </w:r>
      <w:proofErr w:type="spellStart"/>
      <w:r w:rsidR="000C4E44">
        <w:t>JCWPd</w:t>
      </w:r>
      <w:proofErr w:type="spellEnd"/>
      <w:r w:rsidR="000C4E44">
        <w:t xml:space="preserve">, oznaczonym kodem  PLGW200063. Dla ww. obszaru  stan chemiczny, ilościowy  oraz ogólny określono jako dobry. Presje determinujące stan </w:t>
      </w:r>
      <w:proofErr w:type="spellStart"/>
      <w:r w:rsidR="000C4E44">
        <w:t>JCWPd</w:t>
      </w:r>
      <w:proofErr w:type="spellEnd"/>
      <w:r w:rsidR="000C4E44">
        <w:t xml:space="preserve"> to presja obszarowa rozproszona związana z rolnictwem, gospodarką komunalną lub przemysłem. W przedmiotowej </w:t>
      </w:r>
      <w:proofErr w:type="spellStart"/>
      <w:r w:rsidR="000C4E44">
        <w:t>JCWPd</w:t>
      </w:r>
      <w:proofErr w:type="spellEnd"/>
      <w:r w:rsidR="000C4E44">
        <w:t xml:space="preserve"> występuje chemiczna presja determinująca stan wód. Osiągnięcie celów środowiskowych uznano za niezagrożone. Przedmiotowa </w:t>
      </w:r>
      <w:proofErr w:type="spellStart"/>
      <w:r w:rsidR="000C4E44">
        <w:t>JCWPd</w:t>
      </w:r>
      <w:proofErr w:type="spellEnd"/>
      <w:r w:rsidR="000C4E44">
        <w:t xml:space="preserve"> przeznaczona jest do poboru wody na potrzeby zaopatrzenia ludności w wodę przeznaczoną do spożycia przez ludzi. Poza obowiązkową realizacją katalogu działań krajowych wdraża się zestaw działań: ustanowienie obszaru chronionego zbiornika wód śródlądowych (GZWP) oraz wsparcie działań organów administracji w zakresie ustanowienia obszarów ochronnych GZWP.  </w:t>
      </w:r>
    </w:p>
    <w:p w14:paraId="1351F9BA" w14:textId="77777777" w:rsidR="00E3652B" w:rsidRDefault="000C4E44" w:rsidP="00A15822">
      <w:pPr>
        <w:spacing w:line="360" w:lineRule="auto"/>
        <w:jc w:val="both"/>
      </w:pPr>
      <w:r>
        <w:t>Teren inwestycji znajduje się w granicach nieudokumentowanego Głównego Zbiornika Wód Podziemnych nr 215 „</w:t>
      </w:r>
      <w:proofErr w:type="spellStart"/>
      <w:r>
        <w:t>Subniecka</w:t>
      </w:r>
      <w:proofErr w:type="spellEnd"/>
      <w:r>
        <w:t xml:space="preserve"> Warszawska”.</w:t>
      </w:r>
      <w:r w:rsidR="004E1DA3">
        <w:t xml:space="preserve"> </w:t>
      </w:r>
      <w:r w:rsidR="007A5A34">
        <w:t xml:space="preserve">Realizacja inwestycji </w:t>
      </w:r>
      <w:r w:rsidR="002D4917">
        <w:t xml:space="preserve"> nie </w:t>
      </w:r>
      <w:r w:rsidR="007A5A34">
        <w:t xml:space="preserve">wpłynie negatywnie </w:t>
      </w:r>
      <w:r w:rsidR="002D4917">
        <w:t xml:space="preserve">osiągnięcia celów środowiskowych </w:t>
      </w:r>
      <w:r w:rsidR="004E1DA3">
        <w:t xml:space="preserve">dla wymienionych części wód, </w:t>
      </w:r>
      <w:r w:rsidR="002D4917">
        <w:t>w tym będzie odbywało się w sposób zapewniający nienarusz</w:t>
      </w:r>
      <w:r w:rsidR="007A5A34">
        <w:t xml:space="preserve">alność przepisów prawnych </w:t>
      </w:r>
      <w:r w:rsidR="002D4917">
        <w:t xml:space="preserve">dotyczących ochrony wód, określonych w rozporządzeniu </w:t>
      </w:r>
      <w:r w:rsidR="00FF59C5">
        <w:t>Ministra Infrastruktury  z dnia 4 listopad</w:t>
      </w:r>
      <w:r w:rsidR="009E2935">
        <w:t>a 2022 r</w:t>
      </w:r>
      <w:r w:rsidR="002D4917">
        <w:t>. w sprawie Planu gospodarowania wodami na obsz</w:t>
      </w:r>
      <w:r w:rsidR="00FF59C5">
        <w:t>arze dorzecza Wisły (Dz. U. 2023 r., poz. 300</w:t>
      </w:r>
      <w:r w:rsidR="002D4917">
        <w:t>).</w:t>
      </w:r>
      <w:r w:rsidR="0014478E" w:rsidRPr="0014478E">
        <w:t xml:space="preserve"> </w:t>
      </w:r>
      <w:r w:rsidR="0014478E">
        <w:t>Planowana inwestycja położona jest poza obszarami wybrzeży i obszarami morskimi oraz poza obszarami górskimi i leśnymi, poza strefami ochronnymi ujęć wód oraz poza obszarami ochronnymi zbiorników wód śródlądowych, a także poza obszarami wodno-błotnymi lub innymi obszarami o niskim poziomie wód gruntowych, w tym siedliskach łęgowych oraz przy ujściu rzek.</w:t>
      </w:r>
      <w:r w:rsidR="0014478E" w:rsidRPr="0014478E">
        <w:t xml:space="preserve"> </w:t>
      </w:r>
      <w:r w:rsidR="0014478E">
        <w:t>Planowana inwestycja nie znajduje się w obszarze szczególnego zag</w:t>
      </w:r>
      <w:r w:rsidR="00FF59C5">
        <w:t xml:space="preserve">rożenia </w:t>
      </w:r>
      <w:r w:rsidR="00FF59C5">
        <w:lastRenderedPageBreak/>
        <w:t xml:space="preserve">powodzią wynikającym z map zagrożenia powodziowego udostępnionych do publicznej wiadomości na </w:t>
      </w:r>
      <w:r w:rsidR="00A60480">
        <w:t xml:space="preserve">Biuletynie Informacji Publicznej </w:t>
      </w:r>
      <w:r w:rsidR="00FF59C5">
        <w:t xml:space="preserve">Ministerstwa Klimatu i Środowiska w dniu 22 października 2020 r. oraz ze Studiów Ochrony Przeciwpowodziowej określonych w art. 549 ustawy Prawo Wodne. </w:t>
      </w:r>
      <w:r w:rsidR="00D52DB4">
        <w:t xml:space="preserve">Na podstawie informacji zawartych  w karcie informacyjnej przedsięwzięcia można stwierdzić brak możliwości wystąpienia oddziaływania o znacznej wielkości lub złożoności. Przedmiotowe przedsięwzięcie zarówno w fazie eksploatacji jak i w fazie realizacji przy zachowaniu odpowiednich środków i technik, nie powinno znacząco oddziaływać na środowisko. Mając </w:t>
      </w:r>
      <w:r w:rsidR="00D52DB4" w:rsidRPr="00FF59C5">
        <w:t xml:space="preserve">powyższe na uwadze uznano za zasadne odstąpienie od przeprowadzenia oceny oddziaływania  na środowisko. </w:t>
      </w:r>
    </w:p>
    <w:p w14:paraId="4AE62318" w14:textId="77777777" w:rsidR="00234570" w:rsidRDefault="00234570" w:rsidP="0098123D">
      <w:pPr>
        <w:spacing w:line="360" w:lineRule="auto"/>
        <w:jc w:val="both"/>
      </w:pPr>
      <w:r>
        <w:tab/>
      </w:r>
      <w:r w:rsidR="00607E25">
        <w:t xml:space="preserve">Wójt Gminy Pacyna przeanalizował otrzymane opinie. </w:t>
      </w:r>
      <w:r w:rsidR="008577F4">
        <w:t xml:space="preserve">Ponadto na podstawie załączonych materiałów stwierdzono, że inwestycja kwalifikuje się do przedsięwzięć wymienionych w </w:t>
      </w:r>
      <w:r w:rsidR="008577F4" w:rsidRPr="00FA1341">
        <w:t xml:space="preserve">§ 3 ust. l pkt </w:t>
      </w:r>
      <w:r w:rsidR="004D435F">
        <w:t>37</w:t>
      </w:r>
      <w:r w:rsidR="00C5789F">
        <w:t xml:space="preserve"> </w:t>
      </w:r>
      <w:r w:rsidR="008577F4" w:rsidRPr="00FA1341">
        <w:t xml:space="preserve">Rozporządzenia Rady Ministrów z dnia </w:t>
      </w:r>
      <w:r w:rsidR="008577F4">
        <w:t>10 września 2019</w:t>
      </w:r>
      <w:r w:rsidR="008577F4" w:rsidRPr="00FA1341">
        <w:t xml:space="preserve"> r. w sprawie </w:t>
      </w:r>
      <w:r w:rsidR="008577F4" w:rsidRPr="00FA1341">
        <w:rPr>
          <w:bCs/>
        </w:rPr>
        <w:t>przedsięwzięć mogących znacząco oddziaływać na środowisko</w:t>
      </w:r>
      <w:r w:rsidR="008577F4" w:rsidRPr="00FA1341">
        <w:t xml:space="preserve"> (Dz. U. z 201</w:t>
      </w:r>
      <w:r w:rsidR="008577F4">
        <w:t>9</w:t>
      </w:r>
      <w:r w:rsidR="008577F4" w:rsidRPr="00FA1341">
        <w:t xml:space="preserve"> r. poz. </w:t>
      </w:r>
      <w:r w:rsidR="008577F4">
        <w:t>1839</w:t>
      </w:r>
      <w:r w:rsidR="00580326">
        <w:t xml:space="preserve"> ze zm.</w:t>
      </w:r>
      <w:r w:rsidR="008577F4" w:rsidRPr="00FA1341">
        <w:t>),</w:t>
      </w:r>
      <w:r w:rsidR="008407DB">
        <w:t xml:space="preserve"> </w:t>
      </w:r>
      <w:r w:rsidR="008577F4">
        <w:t xml:space="preserve">tym samym przedmiotowa inwestycja zalicza się  do przedsięwzięć mogących potencjalnie znacząco oddziaływać na środowisko, dla których obowiązek przeprowadzenia oceny oddziaływania przedsięwzięcia na środowisko może być wymagany. </w:t>
      </w:r>
    </w:p>
    <w:p w14:paraId="79DD3757" w14:textId="77777777" w:rsidR="00A80B0E" w:rsidRDefault="00580326" w:rsidP="003550BA">
      <w:pPr>
        <w:spacing w:line="360" w:lineRule="auto"/>
        <w:ind w:firstLine="708"/>
        <w:jc w:val="both"/>
      </w:pPr>
      <w:r w:rsidRPr="00E92C28">
        <w:t>Biorąc pod uwagę</w:t>
      </w:r>
      <w:r w:rsidR="002B47B1" w:rsidRPr="00E92C28">
        <w:t xml:space="preserve"> </w:t>
      </w:r>
      <w:r w:rsidR="002B47B1">
        <w:t xml:space="preserve">art. 63 ust. 1 ustawy </w:t>
      </w:r>
      <w:proofErr w:type="spellStart"/>
      <w:r w:rsidR="002B47B1">
        <w:t>ooś</w:t>
      </w:r>
      <w:proofErr w:type="spellEnd"/>
      <w:r w:rsidR="002B47B1">
        <w:t xml:space="preserve"> przeanalizowano, że  </w:t>
      </w:r>
      <w:r w:rsidR="00835188">
        <w:t>p</w:t>
      </w:r>
      <w:r w:rsidR="00835188" w:rsidRPr="00835188">
        <w:t xml:space="preserve">lanowane przedsięwzięcie będzie polegało na budowie instalacji zbiornikowej na gaz płynny z naziemnymi zbiornikami V=2 x 6400 I dla potrzeb budynków opieki społecznej i socjalnej przy Domu Pomocy Społecznej w Czarnowie na działkach </w:t>
      </w:r>
      <w:proofErr w:type="spellStart"/>
      <w:r w:rsidR="00835188" w:rsidRPr="00835188">
        <w:t>ewid</w:t>
      </w:r>
      <w:proofErr w:type="spellEnd"/>
      <w:r w:rsidR="00835188" w:rsidRPr="00835188">
        <w:t xml:space="preserve">. 149/1 obręb 0011 Przylaski, gm. Pacyna, powiat gostyniński, województwo mazowieckie. Zgodnie z § 3 ust. 1 pkt. 37 Rozporządzenia Rady Ministrów z dnia 10 września 2019 r. w sprawie przedsięwzięć mogących znacząco oddziaływać na środowisko (Dz. U. z 2019 r. poz. 1839 ze zm.), planowane przedsięwzięcie należy do grupy  przedsięwzięć mogących potencjalnie znacząco oddziaływać na środowisko. Inwestycja polega na budowie zasilania kotłowni w gaz płynny tj. 2 zbiorniki gazu płynnego o pojemności V=6400 l każdy. Działka Inwestora położona jest w miejscowości Czarnów. Odległość przedsięwzięcia od najbliższych domów mieszkalnych: domy jednorodzinne 65 m na południe, 60 m na północ. W odległości 15,90 m nie występują żadne obiekty budowlane. Powierzchnia zajmowanej nieruchomości – działka nr 149/1 – 2,90 ha, powierzchnia przeznaczona pod zabudowę: - zbiorniki gazu płynnego : max: 15 m². Na terenie Domu Pomocy Społecznej znajdują się tereny zielone, zadrzewienia. Proponowana inwestycja nie wypłynie na stan istniejącej szaty roślinnej, obiekty zostaną usytuowane na terenie nie pokrytym terenem zielonym, nie występują wycinki drzew. Wykonanie instalacji będzie polegało na posadowieniu gotowych zbiorników na prefabrykowanych płytach </w:t>
      </w:r>
      <w:r w:rsidR="00835188" w:rsidRPr="00835188">
        <w:lastRenderedPageBreak/>
        <w:t xml:space="preserve">fundamentowych, wykonania przyłącza gazowego poprowadzonego  do istniejącego budynku kotłowni. Fundamenty te wykonane zostaną na warstwie chudego betonu na uprzednio ułożonej podsypce piaskowej. Instalacja ma na celu </w:t>
      </w:r>
      <w:r w:rsidR="00616E48">
        <w:t>zasilenie urządzeń grzewczych (</w:t>
      </w:r>
      <w:r w:rsidR="00835188" w:rsidRPr="00835188">
        <w:t>kotły gazowe), które produkują energie ciep</w:t>
      </w:r>
      <w:r w:rsidR="00783B41">
        <w:t>l</w:t>
      </w:r>
      <w:r w:rsidR="00835188" w:rsidRPr="00835188">
        <w:t xml:space="preserve">ną </w:t>
      </w:r>
      <w:r w:rsidR="00616E48">
        <w:t>d</w:t>
      </w:r>
      <w:r w:rsidR="00835188" w:rsidRPr="00835188">
        <w:t>la potrzeb obiektów zlokalizowanych na terenie Domu Pomocy Społecznej w Czarnowie.  Gaz dostarczany jest w fazie ciekłej przez specjalistyczną  cysternę. Magazynowanie gazu realizowane jest przez zbiorniki stalowe naziemne. Przewidywane zapotrzebowanie na wodę: 0,00 m 3/h, na paliwa : ok. 220kg/h gazu płynnego, na energie elektryczną: 300 W</w:t>
      </w:r>
      <w:r w:rsidR="006847C1">
        <w:t xml:space="preserve">. </w:t>
      </w:r>
      <w:r w:rsidR="00835188" w:rsidRPr="00835188">
        <w:t>Na etapie realizacji inwestycji nie przewiduje się pow</w:t>
      </w:r>
      <w:r w:rsidR="00E92C28">
        <w:t xml:space="preserve">stawania ścieków przemysłowych. Realizacja inwestycji </w:t>
      </w:r>
      <w:r w:rsidR="00835188" w:rsidRPr="00835188">
        <w:t xml:space="preserve">z uwagi na konieczność przeprowadzenia prac budowlano-montażowych, będzie wiązała się z powstaniem odpadów. Na terenie inwestycji wydzielona zostanie powierzchnia magazynowa dla powstających odpadów. Wszystkie odpady będą zabrane przez uprawnione podmioty. Na etapie eksploatacji nie będą powstawały odpady inne niż związane z pracami konserwacyjnymi i naprawczymi, które zlecane będą specjalistycznym firmą zewnętrznym. Podczas realizacji inwestycji następować będzie niezorganizowana chwilowa emisja substancji do powietrza spowodowana pracą ciężkiego sprzętu, montującego instalacje, środków transportowych, prowadzonymi pracami budowlano-montażowymi. W celu ograniczenia emisji par gazu płynnego zastosowana będzie pełna hermetyzacja przeładunków gazu płynnego z zastosowaniem zasady wahadła gazowego. Emisja związana z hałasem podczas realizacji inwestycji będzie miała charakter nieciągły. Hałas pochodzący z prac budowlanych będzie krótkotrwały i odwracalny i będzie związana </w:t>
      </w:r>
      <w:r w:rsidR="00E92C28">
        <w:t>z pracami budowlano-montażowymi</w:t>
      </w:r>
      <w:r w:rsidR="00835188" w:rsidRPr="00835188">
        <w:t>. Teren przeznaczony pod inwestycję, znajduje się poza obszarami objętymi ochroną i nie jest zlokalizowany na:  obszarach wodno-błotnych, innych obszarach o płytkim zaleganiu wód podziemnych, w tym siedliskach łęgowych oraz ujść rzek, obszarach wybrzeży i środowiska morskiego, obszarach górskich lub leśnych, obszarach objętych ochroną, w tym strefach ochronnych ujęć wód oraz obszarach ochronnych zbiorników wód śródlądowych, obszarach, na których standardy jakości środowiska zostały przekroczone lub istnieje prawdopodobieństwo ich przekroczenia, obszarach mających znaczenie historyczne, kulturowe lub archeologiczne, obszarach ochrony uzdrowiskowej. Oddziaływanie inwestycji zamknie się w granicach nieruchomości i nie nastąpi kumulacja oddziaływań. Transgraniczne oddziaływanie analizowanej inwestycji na poszczególne elementy środowiska nie jest możliwe  ze względu na  udokumentowaną wielkość i lokalny zasięg jej oddziaływania. Planowane przedsięwzięcie nie jest zaliczane do zakładów stwarzających zagrożenie wystąpienia poważnych awarii.</w:t>
      </w:r>
    </w:p>
    <w:p w14:paraId="36A10CD3" w14:textId="77777777" w:rsidR="00B6375B" w:rsidRDefault="00364911" w:rsidP="00E92C28">
      <w:pPr>
        <w:spacing w:line="360" w:lineRule="auto"/>
        <w:ind w:firstLine="708"/>
        <w:jc w:val="both"/>
      </w:pPr>
      <w:r>
        <w:lastRenderedPageBreak/>
        <w:t xml:space="preserve">W dniu </w:t>
      </w:r>
      <w:r w:rsidR="00FA5DC1">
        <w:t xml:space="preserve">25 </w:t>
      </w:r>
      <w:r w:rsidR="00E92C28">
        <w:t>marca</w:t>
      </w:r>
      <w:r w:rsidR="003550BA">
        <w:t xml:space="preserve"> 2024</w:t>
      </w:r>
      <w:r w:rsidR="00D95ACA">
        <w:t xml:space="preserve"> </w:t>
      </w:r>
      <w:r w:rsidR="00726227">
        <w:t xml:space="preserve">r., </w:t>
      </w:r>
      <w:r>
        <w:t xml:space="preserve">Wójt Gminy Pacyna zawiadomił strony postępowania o zakończeniu postępowania </w:t>
      </w:r>
      <w:r w:rsidR="00CA49DC">
        <w:t>administracyjnego</w:t>
      </w:r>
      <w:r w:rsidR="00726227">
        <w:t xml:space="preserve"> w</w:t>
      </w:r>
      <w:r w:rsidR="00E92C28">
        <w:t xml:space="preserve"> przedmiotowej sprawie. </w:t>
      </w:r>
      <w:r w:rsidR="00726227">
        <w:t>W wyznaczonym terminie nie zgłoszono żadnych uwag ani zastrzeżeń.</w:t>
      </w:r>
      <w:r w:rsidR="004F34BF">
        <w:t xml:space="preserve"> </w:t>
      </w:r>
    </w:p>
    <w:p w14:paraId="5B75DD2F" w14:textId="77777777" w:rsidR="006E4AC0" w:rsidRDefault="008577F4" w:rsidP="0098123D">
      <w:pPr>
        <w:spacing w:line="360" w:lineRule="auto"/>
        <w:jc w:val="both"/>
      </w:pPr>
      <w:r>
        <w:tab/>
      </w:r>
      <w:r w:rsidR="008E6CD4">
        <w:t xml:space="preserve">Analizując kartę informacyjną </w:t>
      </w:r>
      <w:r w:rsidR="004F34BF">
        <w:t xml:space="preserve">załączoną do wniosku, pozostałą </w:t>
      </w:r>
      <w:r w:rsidR="008E6CD4">
        <w:t>dokumentacje</w:t>
      </w:r>
      <w:r w:rsidR="00754A88">
        <w:t>, uwzględniając art. 63 ust. 1</w:t>
      </w:r>
      <w:r w:rsidR="008E6CD4">
        <w:t xml:space="preserve"> oraz opierając się na wiedzy własnej postanowiono w całości uwzględnić opinie Regionalnego Dyrektora Ochrony Środowiska w Warszawie, Dyrektora Zarządu Zlewni w Łowiczu oraz Państwowego Powiatowego Inspektora</w:t>
      </w:r>
      <w:r w:rsidR="006E4AC0">
        <w:t xml:space="preserve"> Sanitarnego w Gostyninie. </w:t>
      </w:r>
    </w:p>
    <w:p w14:paraId="53B32871" w14:textId="77777777" w:rsidR="001A6036" w:rsidRDefault="0029385F" w:rsidP="00E65326">
      <w:pPr>
        <w:spacing w:line="360" w:lineRule="auto"/>
        <w:ind w:firstLine="708"/>
        <w:jc w:val="both"/>
      </w:pPr>
      <w:r>
        <w:t xml:space="preserve">Biorąc powyższe pod uwagę oraz mając na względzie spełnienie wymogów i warunków w zakresie środowiska, orzeczono jak w sentencji. </w:t>
      </w:r>
    </w:p>
    <w:p w14:paraId="1B23651F" w14:textId="77777777" w:rsidR="006E4AC0" w:rsidRDefault="0013334D" w:rsidP="0013334D">
      <w:pPr>
        <w:spacing w:line="360" w:lineRule="auto"/>
        <w:jc w:val="center"/>
      </w:pPr>
      <w:r>
        <w:t>Pouczenie</w:t>
      </w:r>
    </w:p>
    <w:p w14:paraId="37EB2995" w14:textId="77777777" w:rsidR="00CA13E2" w:rsidRDefault="0013334D" w:rsidP="00E92C28">
      <w:pPr>
        <w:spacing w:line="360" w:lineRule="auto"/>
        <w:ind w:firstLine="708"/>
        <w:jc w:val="both"/>
      </w:pPr>
      <w:r>
        <w:t>Od niniejszej decyzji pr</w:t>
      </w:r>
      <w:r w:rsidR="0084048F">
        <w:t>zysługuje stronom odwołanie do S</w:t>
      </w:r>
      <w:r>
        <w:t>amorządowego Kolegium Odwoławczego w Płocku</w:t>
      </w:r>
      <w:r w:rsidR="005300F6">
        <w:t xml:space="preserve"> ul. Kolegialna 20B</w:t>
      </w:r>
      <w:r>
        <w:t>, za pośrednictwem Wójta Gminy Pacyna w terminie 14 dni od dnia jej doręczenia.</w:t>
      </w:r>
      <w:r w:rsidR="00EB608D">
        <w:t xml:space="preserve"> Zgodnie z </w:t>
      </w:r>
      <w:r w:rsidR="00EB608D" w:rsidRPr="00EB608D">
        <w:t>art. 127a § 1 k.p.a.</w:t>
      </w:r>
      <w:r w:rsidR="00B21958">
        <w:t xml:space="preserve"> </w:t>
      </w:r>
      <w:r w:rsidR="000B6582">
        <w:t>w</w:t>
      </w:r>
      <w:r w:rsidR="00EB608D" w:rsidRPr="00EB608D">
        <w:t xml:space="preserve"> trakcie biegu terminu do wniesienia odwołania strona może zrzec się prawa do wniesienia odwołania, składając stosowne oświadczenie organowi, który decyzję wydał, nie później niż w terminie 14 </w:t>
      </w:r>
      <w:r w:rsidR="00EB608D">
        <w:t>dni od dnia doręczenia decyzji.</w:t>
      </w:r>
    </w:p>
    <w:p w14:paraId="53A7125E" w14:textId="77777777" w:rsidR="00033B77" w:rsidRDefault="00033B77" w:rsidP="0013334D">
      <w:pPr>
        <w:spacing w:line="360" w:lineRule="auto"/>
      </w:pPr>
    </w:p>
    <w:p w14:paraId="4B7886CD" w14:textId="77777777" w:rsidR="00E65326" w:rsidRDefault="00E65326" w:rsidP="0013334D">
      <w:pPr>
        <w:spacing w:line="360" w:lineRule="auto"/>
      </w:pPr>
    </w:p>
    <w:p w14:paraId="69D83A77" w14:textId="77777777" w:rsidR="00367A10" w:rsidRPr="00E65326" w:rsidRDefault="0013334D" w:rsidP="00033B77">
      <w:pPr>
        <w:jc w:val="both"/>
        <w:rPr>
          <w:sz w:val="20"/>
          <w:szCs w:val="20"/>
        </w:rPr>
      </w:pPr>
      <w:r w:rsidRPr="00E65326">
        <w:rPr>
          <w:sz w:val="20"/>
          <w:szCs w:val="20"/>
        </w:rPr>
        <w:t>Załączniki:</w:t>
      </w:r>
    </w:p>
    <w:p w14:paraId="2747D8D3" w14:textId="77777777" w:rsidR="00E65326" w:rsidRDefault="00367A10" w:rsidP="00033B77">
      <w:pPr>
        <w:jc w:val="both"/>
        <w:rPr>
          <w:sz w:val="20"/>
          <w:szCs w:val="20"/>
        </w:rPr>
      </w:pPr>
      <w:r w:rsidRPr="00E65326">
        <w:rPr>
          <w:sz w:val="20"/>
          <w:szCs w:val="20"/>
        </w:rPr>
        <w:t xml:space="preserve">1.  </w:t>
      </w:r>
      <w:r w:rsidR="0013334D" w:rsidRPr="00E65326">
        <w:rPr>
          <w:sz w:val="20"/>
          <w:szCs w:val="20"/>
        </w:rPr>
        <w:t>Charakterystyka pr</w:t>
      </w:r>
      <w:r w:rsidRPr="00E65326">
        <w:rPr>
          <w:sz w:val="20"/>
          <w:szCs w:val="20"/>
        </w:rPr>
        <w:t>zedsięwzięcia.</w:t>
      </w:r>
    </w:p>
    <w:p w14:paraId="0A55D838" w14:textId="77777777" w:rsidR="00777ABF" w:rsidRDefault="00777ABF" w:rsidP="00033B77">
      <w:pPr>
        <w:jc w:val="both"/>
        <w:rPr>
          <w:sz w:val="20"/>
          <w:szCs w:val="20"/>
        </w:rPr>
      </w:pPr>
    </w:p>
    <w:p w14:paraId="1A548D59" w14:textId="77777777" w:rsidR="00777ABF" w:rsidRDefault="00777ABF" w:rsidP="00033B77">
      <w:pPr>
        <w:jc w:val="both"/>
        <w:rPr>
          <w:sz w:val="20"/>
          <w:szCs w:val="20"/>
        </w:rPr>
      </w:pPr>
    </w:p>
    <w:p w14:paraId="38BF613B" w14:textId="77777777" w:rsidR="00777ABF" w:rsidRDefault="00777ABF" w:rsidP="00033B77">
      <w:pPr>
        <w:jc w:val="both"/>
        <w:rPr>
          <w:sz w:val="20"/>
          <w:szCs w:val="20"/>
        </w:rPr>
      </w:pPr>
    </w:p>
    <w:p w14:paraId="2101DC5E" w14:textId="77777777" w:rsidR="00E92C28" w:rsidRDefault="00E92C28" w:rsidP="00033B77">
      <w:pPr>
        <w:jc w:val="both"/>
        <w:rPr>
          <w:sz w:val="20"/>
          <w:szCs w:val="20"/>
        </w:rPr>
      </w:pPr>
    </w:p>
    <w:p w14:paraId="5F6FC402" w14:textId="77777777" w:rsidR="002F18EB" w:rsidRDefault="002F18EB" w:rsidP="00033B77">
      <w:pPr>
        <w:jc w:val="both"/>
        <w:rPr>
          <w:sz w:val="20"/>
          <w:szCs w:val="20"/>
        </w:rPr>
      </w:pPr>
    </w:p>
    <w:p w14:paraId="5DBF73F7" w14:textId="77777777" w:rsidR="002F18EB" w:rsidRDefault="002F18EB" w:rsidP="00033B77">
      <w:pPr>
        <w:jc w:val="both"/>
        <w:rPr>
          <w:sz w:val="20"/>
          <w:szCs w:val="20"/>
        </w:rPr>
      </w:pPr>
    </w:p>
    <w:p w14:paraId="14D0B282" w14:textId="77777777" w:rsidR="00BF19E3" w:rsidRPr="00BF19E3" w:rsidRDefault="00BF19E3" w:rsidP="00BF19E3">
      <w:pPr>
        <w:jc w:val="right"/>
        <w:rPr>
          <w:sz w:val="20"/>
          <w:szCs w:val="20"/>
        </w:rPr>
      </w:pPr>
    </w:p>
    <w:p w14:paraId="255CEEA9" w14:textId="77777777" w:rsidR="00BF19E3" w:rsidRPr="00BF19E3" w:rsidRDefault="00BF19E3" w:rsidP="00BF19E3">
      <w:pPr>
        <w:jc w:val="right"/>
        <w:rPr>
          <w:sz w:val="20"/>
          <w:szCs w:val="20"/>
        </w:rPr>
      </w:pPr>
      <w:r w:rsidRPr="00BF19E3">
        <w:rPr>
          <w:sz w:val="20"/>
          <w:szCs w:val="20"/>
        </w:rPr>
        <w:t xml:space="preserve"> Wójt Gminy Pacyna</w:t>
      </w:r>
    </w:p>
    <w:p w14:paraId="793C7D2B" w14:textId="77777777" w:rsidR="002F18EB" w:rsidRDefault="00BF19E3" w:rsidP="00BF19E3">
      <w:pPr>
        <w:jc w:val="right"/>
        <w:rPr>
          <w:sz w:val="20"/>
          <w:szCs w:val="20"/>
        </w:rPr>
      </w:pPr>
      <w:r w:rsidRPr="00BF19E3">
        <w:rPr>
          <w:sz w:val="20"/>
          <w:szCs w:val="20"/>
        </w:rPr>
        <w:t>(-) Krzysztof Woźniak</w:t>
      </w:r>
    </w:p>
    <w:p w14:paraId="209AC82B" w14:textId="77777777" w:rsidR="002F18EB" w:rsidRDefault="002F18EB" w:rsidP="00033B77">
      <w:pPr>
        <w:jc w:val="both"/>
        <w:rPr>
          <w:sz w:val="20"/>
          <w:szCs w:val="20"/>
        </w:rPr>
      </w:pPr>
    </w:p>
    <w:p w14:paraId="6CFDE2AC" w14:textId="77777777" w:rsidR="002F18EB" w:rsidRDefault="002F18EB" w:rsidP="00033B77">
      <w:pPr>
        <w:jc w:val="both"/>
        <w:rPr>
          <w:sz w:val="20"/>
          <w:szCs w:val="20"/>
        </w:rPr>
      </w:pPr>
    </w:p>
    <w:p w14:paraId="62EDE482" w14:textId="77777777" w:rsidR="002F18EB" w:rsidRDefault="002F18EB" w:rsidP="00033B77">
      <w:pPr>
        <w:jc w:val="both"/>
        <w:rPr>
          <w:sz w:val="20"/>
          <w:szCs w:val="20"/>
        </w:rPr>
      </w:pPr>
    </w:p>
    <w:p w14:paraId="5B642B2A" w14:textId="77777777" w:rsidR="002F18EB" w:rsidRDefault="002F18EB" w:rsidP="00033B77">
      <w:pPr>
        <w:jc w:val="both"/>
        <w:rPr>
          <w:sz w:val="20"/>
          <w:szCs w:val="20"/>
        </w:rPr>
      </w:pPr>
    </w:p>
    <w:p w14:paraId="2CD8BF3A" w14:textId="77777777" w:rsidR="002F18EB" w:rsidRDefault="002F18EB" w:rsidP="00033B77">
      <w:pPr>
        <w:jc w:val="both"/>
        <w:rPr>
          <w:sz w:val="20"/>
          <w:szCs w:val="20"/>
        </w:rPr>
      </w:pPr>
    </w:p>
    <w:p w14:paraId="122CED2A" w14:textId="77777777" w:rsidR="002F18EB" w:rsidRDefault="002F18EB" w:rsidP="00033B77">
      <w:pPr>
        <w:jc w:val="both"/>
        <w:rPr>
          <w:sz w:val="20"/>
          <w:szCs w:val="20"/>
        </w:rPr>
      </w:pPr>
    </w:p>
    <w:p w14:paraId="6093169C" w14:textId="77777777" w:rsidR="002F18EB" w:rsidRDefault="002F18EB" w:rsidP="00033B77">
      <w:pPr>
        <w:jc w:val="both"/>
        <w:rPr>
          <w:sz w:val="20"/>
          <w:szCs w:val="20"/>
        </w:rPr>
      </w:pPr>
    </w:p>
    <w:p w14:paraId="05D73AEA" w14:textId="77777777" w:rsidR="00777ABF" w:rsidRPr="00E65326" w:rsidRDefault="00777ABF" w:rsidP="00033B77">
      <w:pPr>
        <w:jc w:val="both"/>
        <w:rPr>
          <w:sz w:val="20"/>
          <w:szCs w:val="20"/>
        </w:rPr>
      </w:pPr>
    </w:p>
    <w:p w14:paraId="2CFBC720" w14:textId="77777777" w:rsidR="00367A10" w:rsidRPr="00E65326" w:rsidRDefault="00367A10" w:rsidP="00033B77">
      <w:pPr>
        <w:rPr>
          <w:sz w:val="20"/>
          <w:szCs w:val="20"/>
        </w:rPr>
      </w:pPr>
    </w:p>
    <w:p w14:paraId="5212DF3B" w14:textId="77777777" w:rsidR="0013334D" w:rsidRPr="00E65326" w:rsidRDefault="0013334D" w:rsidP="00033B77">
      <w:pPr>
        <w:rPr>
          <w:sz w:val="18"/>
          <w:szCs w:val="18"/>
        </w:rPr>
      </w:pPr>
      <w:r w:rsidRPr="00E65326">
        <w:rPr>
          <w:sz w:val="18"/>
          <w:szCs w:val="18"/>
        </w:rPr>
        <w:t>Otrzymują:</w:t>
      </w:r>
    </w:p>
    <w:p w14:paraId="390AB4A6" w14:textId="77777777" w:rsidR="0013334D" w:rsidRPr="00E65326" w:rsidRDefault="00201591" w:rsidP="00033B77">
      <w:pPr>
        <w:rPr>
          <w:sz w:val="18"/>
          <w:szCs w:val="18"/>
        </w:rPr>
      </w:pPr>
      <w:r w:rsidRPr="00E65326">
        <w:rPr>
          <w:sz w:val="18"/>
          <w:szCs w:val="18"/>
        </w:rPr>
        <w:t xml:space="preserve">1) </w:t>
      </w:r>
      <w:r w:rsidR="0013334D" w:rsidRPr="00E65326">
        <w:rPr>
          <w:sz w:val="18"/>
          <w:szCs w:val="18"/>
        </w:rPr>
        <w:t>Wnioskodawca</w:t>
      </w:r>
    </w:p>
    <w:p w14:paraId="6AC11274" w14:textId="77777777" w:rsidR="0013334D" w:rsidRPr="00E65326" w:rsidRDefault="00201591" w:rsidP="00033B77">
      <w:pPr>
        <w:rPr>
          <w:sz w:val="18"/>
          <w:szCs w:val="18"/>
        </w:rPr>
      </w:pPr>
      <w:r w:rsidRPr="00E65326">
        <w:rPr>
          <w:sz w:val="18"/>
          <w:szCs w:val="18"/>
        </w:rPr>
        <w:t xml:space="preserve">2) </w:t>
      </w:r>
      <w:r w:rsidR="0013334D" w:rsidRPr="00E65326">
        <w:rPr>
          <w:sz w:val="18"/>
          <w:szCs w:val="18"/>
        </w:rPr>
        <w:t xml:space="preserve">Strony postepowania </w:t>
      </w:r>
      <w:r w:rsidR="002C7998" w:rsidRPr="00E65326">
        <w:rPr>
          <w:sz w:val="18"/>
          <w:szCs w:val="18"/>
        </w:rPr>
        <w:t>w aktach sprawy</w:t>
      </w:r>
    </w:p>
    <w:p w14:paraId="0BEDD74B" w14:textId="77777777" w:rsidR="0013334D" w:rsidRPr="00E65326" w:rsidRDefault="00201591" w:rsidP="00033B77">
      <w:pPr>
        <w:rPr>
          <w:sz w:val="18"/>
          <w:szCs w:val="18"/>
        </w:rPr>
      </w:pPr>
      <w:r w:rsidRPr="00E65326">
        <w:rPr>
          <w:sz w:val="18"/>
          <w:szCs w:val="18"/>
        </w:rPr>
        <w:t xml:space="preserve">3) </w:t>
      </w:r>
      <w:r w:rsidR="0013334D" w:rsidRPr="00E65326">
        <w:rPr>
          <w:sz w:val="18"/>
          <w:szCs w:val="18"/>
        </w:rPr>
        <w:t>A/a</w:t>
      </w:r>
    </w:p>
    <w:p w14:paraId="3E6901FB" w14:textId="77777777" w:rsidR="0013334D" w:rsidRPr="00E65326" w:rsidRDefault="0013334D" w:rsidP="00033B77">
      <w:pPr>
        <w:rPr>
          <w:sz w:val="18"/>
          <w:szCs w:val="18"/>
        </w:rPr>
      </w:pPr>
    </w:p>
    <w:p w14:paraId="5D7DDAB1" w14:textId="77777777" w:rsidR="0013334D" w:rsidRPr="00E65326" w:rsidRDefault="0013334D" w:rsidP="00033B77">
      <w:pPr>
        <w:rPr>
          <w:sz w:val="18"/>
          <w:szCs w:val="18"/>
        </w:rPr>
      </w:pPr>
      <w:r w:rsidRPr="00E65326">
        <w:rPr>
          <w:sz w:val="18"/>
          <w:szCs w:val="18"/>
        </w:rPr>
        <w:t>Do wiadomości:</w:t>
      </w:r>
    </w:p>
    <w:p w14:paraId="403B9058" w14:textId="77777777" w:rsidR="00DB49A7" w:rsidRPr="00593656" w:rsidRDefault="0013334D" w:rsidP="00593656">
      <w:pPr>
        <w:pStyle w:val="Akapitzlist"/>
        <w:numPr>
          <w:ilvl w:val="0"/>
          <w:numId w:val="8"/>
        </w:numPr>
        <w:rPr>
          <w:sz w:val="18"/>
          <w:szCs w:val="18"/>
        </w:rPr>
      </w:pPr>
      <w:r w:rsidRPr="00593656">
        <w:rPr>
          <w:sz w:val="18"/>
          <w:szCs w:val="18"/>
        </w:rPr>
        <w:t xml:space="preserve">Regionalny Dyrektor Ochrony </w:t>
      </w:r>
      <w:r w:rsidR="00DB49A7" w:rsidRPr="00593656">
        <w:rPr>
          <w:sz w:val="18"/>
          <w:szCs w:val="18"/>
        </w:rPr>
        <w:t xml:space="preserve"> Środowiska w Warszawie </w:t>
      </w:r>
    </w:p>
    <w:p w14:paraId="481D43DB" w14:textId="77777777" w:rsidR="00593656" w:rsidRDefault="00593656" w:rsidP="00593656">
      <w:pPr>
        <w:rPr>
          <w:sz w:val="18"/>
          <w:szCs w:val="18"/>
        </w:rPr>
      </w:pPr>
    </w:p>
    <w:p w14:paraId="25C0F1C4" w14:textId="77777777" w:rsidR="00C5789F" w:rsidRDefault="00C5789F" w:rsidP="00033B77">
      <w:pPr>
        <w:rPr>
          <w:sz w:val="18"/>
          <w:szCs w:val="18"/>
        </w:rPr>
      </w:pPr>
    </w:p>
    <w:p w14:paraId="7607B16F" w14:textId="77777777" w:rsidR="00B538BE" w:rsidRDefault="00E65326" w:rsidP="00B538BE">
      <w:pPr>
        <w:spacing w:line="360" w:lineRule="auto"/>
        <w:rPr>
          <w:b/>
        </w:rPr>
      </w:pPr>
      <w:r>
        <w:rPr>
          <w:b/>
        </w:rPr>
        <w:t xml:space="preserve">II. </w:t>
      </w:r>
      <w:r w:rsidR="00AF117D" w:rsidRPr="00E65326">
        <w:rPr>
          <w:b/>
        </w:rPr>
        <w:t>Charakterystyka przedsięwzięcia</w:t>
      </w:r>
    </w:p>
    <w:p w14:paraId="202EE93C" w14:textId="77777777" w:rsidR="00E0290A" w:rsidRDefault="00397C88" w:rsidP="00EA2892">
      <w:pPr>
        <w:spacing w:line="360" w:lineRule="auto"/>
        <w:jc w:val="both"/>
      </w:pPr>
      <w:r>
        <w:t xml:space="preserve">Planowane przedsięwzięcie </w:t>
      </w:r>
      <w:r w:rsidR="00A80B0E">
        <w:t xml:space="preserve">będzie </w:t>
      </w:r>
      <w:r w:rsidR="00A80B0E" w:rsidRPr="00A80B0E">
        <w:t xml:space="preserve">polegało </w:t>
      </w:r>
      <w:r w:rsidR="00A80B0E">
        <w:t xml:space="preserve">na </w:t>
      </w:r>
      <w:r w:rsidR="00A80B0E" w:rsidRPr="00A80B0E">
        <w:t>budowie instalacji zbiornikowej na gaz płynny z naz</w:t>
      </w:r>
      <w:r w:rsidR="00C03C2E">
        <w:t>iemnymi zbiornikami V=2 x 6400 l</w:t>
      </w:r>
      <w:r w:rsidR="00A80B0E" w:rsidRPr="00A80B0E">
        <w:t xml:space="preserve"> dla potrzeb budynków opieki społecznej i socjalnej przy Domu Pomocy Społecznej w Czarnowie na działkach </w:t>
      </w:r>
      <w:proofErr w:type="spellStart"/>
      <w:r w:rsidR="00A80B0E" w:rsidRPr="00A80B0E">
        <w:t>ewid</w:t>
      </w:r>
      <w:proofErr w:type="spellEnd"/>
      <w:r w:rsidR="00A80B0E" w:rsidRPr="00A80B0E">
        <w:t xml:space="preserve">. 149/1 obręb 0011 Przylaski, gm. Pacyna, powiat gostyniński, województwo mazowieckie. </w:t>
      </w:r>
      <w:r w:rsidRPr="00397C88">
        <w:t xml:space="preserve">Zgodnie z § 3 ust. 1 pkt. </w:t>
      </w:r>
      <w:r w:rsidR="00A80B0E">
        <w:t>37</w:t>
      </w:r>
      <w:r w:rsidRPr="00397C88">
        <w:t xml:space="preserve"> Rozporządzenia Rady Ministrów z dnia 10 września 2019 r. w sprawie przedsięwzięć mogących znacząco oddziaływać na środowisko </w:t>
      </w:r>
      <w:r>
        <w:t>(Dz. U. z 2019 r. poz. 1839 ze zm.</w:t>
      </w:r>
      <w:r w:rsidRPr="00397C88">
        <w:t>), planowane przedsięwzięcie należy do grupy  przedsięwzięć mogących potencjalnie znac</w:t>
      </w:r>
      <w:r w:rsidR="002D5154">
        <w:t xml:space="preserve">ząco oddziaływać na środowisko. </w:t>
      </w:r>
      <w:r w:rsidR="00A80B0E">
        <w:t>Inwestycja polega na budowie zasilania kotłowni w gaz płynny tj. 2 zbiorniki gazu płynnego o pojemności V=6400</w:t>
      </w:r>
      <w:r w:rsidR="002045F3">
        <w:t xml:space="preserve"> l każdy. </w:t>
      </w:r>
      <w:r w:rsidR="00167C31">
        <w:t>Działka Inwestora położona jest w miejscowości Czarnów. Odległość przedsięwzięcia od najbliższych domów mieszkalnych: domy jednorodzinne 65 m na południe, 60 m na północ.</w:t>
      </w:r>
      <w:r w:rsidR="00924D1F">
        <w:t xml:space="preserve"> W odległości 15,90 m nie występują żadne obiekty budowlane. Powierzchnia zajmowanej nieruchomości – działka nr 149/1 – 2,90 ha, powierzchnia przeznaczona pod zabudowę: - zbiorniki gazu płynnego : max: 15 m². Na terenie Domu Pomocy Społecznej znajdują się tereny zielone, zadrzewienia. Proponowana inwestycja nie wypłynie na stan istniejącej szaty roślinnej, obiekty zostaną usytuowane na terenie nie pokrytym terenem zielonym, nie występują wycinki drzew. </w:t>
      </w:r>
      <w:r w:rsidR="00A5386A">
        <w:t>Wykonanie instalacji będzie polegało na posadowieniu gotowych zbiorników na prefabrykowanych płytach fundamentowych, wykonania przyłącza gazowego poprowadzonego  do istniejącego budynku kotłowni.</w:t>
      </w:r>
      <w:r w:rsidR="002C7B3B">
        <w:t xml:space="preserve"> Fundamenty te wykonane zostaną na warstwie chudego betonu na uprzednio ułożonej podsypce piaskowej. </w:t>
      </w:r>
      <w:r w:rsidR="00A5386A">
        <w:t xml:space="preserve">Instalacja ma na celu </w:t>
      </w:r>
      <w:r w:rsidR="00C03C2E">
        <w:t>zasilenie urządzeń grzewczych (</w:t>
      </w:r>
      <w:r w:rsidR="00A5386A">
        <w:t>kotły gazowe)</w:t>
      </w:r>
      <w:r w:rsidR="00A02AEF">
        <w:t>, które produkują energie cieplną</w:t>
      </w:r>
      <w:r w:rsidR="00A5386A">
        <w:t xml:space="preserve"> </w:t>
      </w:r>
      <w:r w:rsidR="00A02AEF">
        <w:t>d</w:t>
      </w:r>
      <w:r w:rsidR="00A5386A">
        <w:t xml:space="preserve">la potrzeb obiektów zlokalizowanych na terenie Domu Pomocy Społecznej w Czarnowie.  Gaz dostarczany jest w fazie ciekłej przez specjalistyczną  cysternę. Magazynowanie gazu realizowane jest przez zbiorniki stalowe naziemne. </w:t>
      </w:r>
      <w:r w:rsidR="002C7B3B">
        <w:t xml:space="preserve">Przewidywane zapotrzebowanie na wodę: 0,00 m 3/h, na paliwa : ok. 220kg/h gazu płynnego, na energie elektryczną: 300 W. </w:t>
      </w:r>
      <w:r w:rsidR="00835188">
        <w:t xml:space="preserve"> </w:t>
      </w:r>
      <w:r w:rsidR="00661119">
        <w:t xml:space="preserve">Pracownicy firmy realizujących prace budowlano-montażowe korzystać będą z istniejącego zaplecza socjalnego w Zakładzie. Na etapie realizacji inwestycji nie przewiduje się powstawania ścieków przemysłowych, nie planuje się na budowie użytkowania węzła do produkcji betonu zużywającego wodę do wykonania mieszanek betonowych. Wszystkie roboty wymagające użycia mieszanek betonowych będą sprowadzone na budowę specjalistycznymi pojazdami. </w:t>
      </w:r>
      <w:r w:rsidR="00701DF5">
        <w:t xml:space="preserve">Realizacja inwestycji  z uwagi na konieczność przeprowadzenia prac budowlano-montażowych, będzie wiązała się z powstaniem odpadów. Na terenie inwestycji wydzielona zostanie powierzchnia magazynowa dla powstających odpadów. </w:t>
      </w:r>
      <w:r w:rsidR="00701DF5">
        <w:lastRenderedPageBreak/>
        <w:t xml:space="preserve">Wszystkie odpady będą zabrane przez uprawnione podmioty. </w:t>
      </w:r>
      <w:r w:rsidR="00111824">
        <w:t xml:space="preserve">Na </w:t>
      </w:r>
      <w:r w:rsidR="00607C3C">
        <w:t>etapie</w:t>
      </w:r>
      <w:r w:rsidR="00111824">
        <w:t xml:space="preserve"> </w:t>
      </w:r>
      <w:r w:rsidR="00607C3C">
        <w:t>eksploatacji</w:t>
      </w:r>
      <w:r w:rsidR="00111824">
        <w:t xml:space="preserve"> nie będą powstawa</w:t>
      </w:r>
      <w:r w:rsidR="00607C3C">
        <w:t>ły odpady</w:t>
      </w:r>
      <w:r w:rsidR="00111824">
        <w:t xml:space="preserve"> </w:t>
      </w:r>
      <w:r w:rsidR="00607C3C">
        <w:t xml:space="preserve">inne niż związane z pracami konserwacyjnymi i naprawczymi, które zlecane będą specjalistycznym firmą zewnętrznym. Podczas realizacji inwestycji następować będzie niezorganizowana chwilowa emisja substancji do powietrza spowodowana pracą ciężkiego sprzętu, montującego instalacje, środków transportowych, prowadzonymi pracami budowlano-montażowymi. W celu ograniczenia emisji par gazu płynnego zastosowana będzie pełna hermetyzacja przeładunków gazu płynnego z zastosowaniem zasady wahadła gazowego. </w:t>
      </w:r>
      <w:r w:rsidR="00607C3C" w:rsidRPr="002D5154">
        <w:t xml:space="preserve">Emisja związana z hałasem podczas realizacji inwestycji będzie miała </w:t>
      </w:r>
      <w:r w:rsidR="00607C3C">
        <w:t>charakter nieciągły. Hałas pochodzący</w:t>
      </w:r>
      <w:r w:rsidR="00607C3C" w:rsidRPr="002D5154">
        <w:t xml:space="preserve"> z prac budowlanych b</w:t>
      </w:r>
      <w:r w:rsidR="00607C3C">
        <w:t xml:space="preserve">ędzie krótkotrwały i odwracalny i będzie związana z pracami budowlano-montażowymi. W fazie eksploatacji źródłem hałasu będzie proces tankowania zbiorników magazynowych oraz transportem cystern dostarczających gaz. </w:t>
      </w:r>
      <w:r w:rsidR="004C3B15" w:rsidRPr="002D5154">
        <w:t>Poruszan</w:t>
      </w:r>
      <w:r w:rsidR="004C3B15">
        <w:t xml:space="preserve">ie samochodów dowożących gaz </w:t>
      </w:r>
      <w:r w:rsidR="004C3B15" w:rsidRPr="002D5154">
        <w:t>stanowić będzie źródło chwilowe emisji zanieczyszczeń do powietrza atmosferycznego.</w:t>
      </w:r>
      <w:r w:rsidR="00443EDA">
        <w:t xml:space="preserve"> </w:t>
      </w:r>
      <w:r>
        <w:t>Teren przeznaczony pod inwestycję, znajduje się poza obszarami objętymi ochroną i nie jest zlokalizowany na:  obszarach wodno-błotnych, innych obszarach o płytkim zaleganiu wód podziemnych, w tym siedliskach łęgowych oraz ujść rzek, obszarach wybrzeży i środowiska morskiego, obszarach górskich lub leśn</w:t>
      </w:r>
      <w:r w:rsidR="00DA4620">
        <w:t>ych, obszarach objętych ochroną</w:t>
      </w:r>
      <w:r>
        <w:t>, w tym strefach ochronnych ujęć wód oraz obszarach ochronnych zbiorników wód śródlądowych, obszarach, na których standardy jakości środowiska zostały przekroczone lub istnieje prawdopodobieństwo ich przekroczenia, obszarach mających znaczenie historyczne, kulturowe lub archeologiczne, o</w:t>
      </w:r>
      <w:r w:rsidR="00EA5471">
        <w:t>bszarach ochrony uzdrowiskowej.</w:t>
      </w:r>
      <w:r w:rsidR="00443EDA">
        <w:t xml:space="preserve"> </w:t>
      </w:r>
      <w:r w:rsidR="00706642" w:rsidRPr="002D5154">
        <w:t xml:space="preserve">Oddziaływanie inwestycji zamknie się w granicach </w:t>
      </w:r>
      <w:r w:rsidR="00706642">
        <w:t>nieruchomości</w:t>
      </w:r>
      <w:r w:rsidR="00706642" w:rsidRPr="002D5154">
        <w:t xml:space="preserve"> i nie nastąpi kumulacja oddziaływań. Transgraniczne oddziaływanie analizowanej inwestycji na poszczególne elementy środowiska nie jest możliwe  ze względu na  udokumentowaną wielkość i lokalny zasięg jej oddziaływania.</w:t>
      </w:r>
      <w:r w:rsidR="00D438CF" w:rsidRPr="00D438CF">
        <w:t xml:space="preserve"> </w:t>
      </w:r>
      <w:r w:rsidR="00177197">
        <w:t xml:space="preserve">Planowane przedsięwzięcie nie jest zaliczane do zakładów stwarzających zagrożenie wystąpienia poważnych awarii. </w:t>
      </w:r>
    </w:p>
    <w:p w14:paraId="42B66AA7" w14:textId="77777777" w:rsidR="0042619D" w:rsidRDefault="0042619D" w:rsidP="00EA2892">
      <w:pPr>
        <w:spacing w:line="360" w:lineRule="auto"/>
        <w:jc w:val="both"/>
      </w:pPr>
    </w:p>
    <w:p w14:paraId="6B2669EC" w14:textId="77777777" w:rsidR="00BF19E3" w:rsidRDefault="00BF19E3" w:rsidP="00BF19E3">
      <w:pPr>
        <w:spacing w:line="360" w:lineRule="auto"/>
        <w:jc w:val="right"/>
      </w:pPr>
    </w:p>
    <w:p w14:paraId="3BBA7A19" w14:textId="77777777" w:rsidR="00BF19E3" w:rsidRDefault="00BF19E3" w:rsidP="00BF19E3">
      <w:pPr>
        <w:spacing w:line="360" w:lineRule="auto"/>
        <w:jc w:val="right"/>
      </w:pPr>
      <w:r>
        <w:t xml:space="preserve"> Wójt Gminy Pacyna</w:t>
      </w:r>
    </w:p>
    <w:p w14:paraId="7BEAD231" w14:textId="77777777" w:rsidR="00EA2892" w:rsidRPr="00EA2892" w:rsidRDefault="00BF19E3" w:rsidP="00BF19E3">
      <w:pPr>
        <w:spacing w:line="360" w:lineRule="auto"/>
        <w:jc w:val="right"/>
      </w:pPr>
      <w:r>
        <w:t>(-) Krzysztof Woźniak</w:t>
      </w:r>
    </w:p>
    <w:p w14:paraId="7A8E9C15" w14:textId="77777777" w:rsidR="00C208F3" w:rsidRPr="000C7804" w:rsidRDefault="00C208F3" w:rsidP="000C7804">
      <w:pPr>
        <w:tabs>
          <w:tab w:val="left" w:pos="3165"/>
        </w:tabs>
      </w:pPr>
    </w:p>
    <w:sectPr w:rsidR="00C208F3" w:rsidRPr="000C78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F6477" w14:textId="77777777" w:rsidR="000776EA" w:rsidRDefault="000776EA" w:rsidP="00126F91">
      <w:r>
        <w:separator/>
      </w:r>
    </w:p>
  </w:endnote>
  <w:endnote w:type="continuationSeparator" w:id="0">
    <w:p w14:paraId="47336427" w14:textId="77777777" w:rsidR="000776EA" w:rsidRDefault="000776EA" w:rsidP="0012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39EA" w14:textId="77777777" w:rsidR="000776EA" w:rsidRDefault="000776EA" w:rsidP="00126F91">
      <w:r>
        <w:separator/>
      </w:r>
    </w:p>
  </w:footnote>
  <w:footnote w:type="continuationSeparator" w:id="0">
    <w:p w14:paraId="3E481878" w14:textId="77777777" w:rsidR="000776EA" w:rsidRDefault="000776EA" w:rsidP="0012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C0CF0"/>
    <w:multiLevelType w:val="multilevel"/>
    <w:tmpl w:val="FF840152"/>
    <w:styleLink w:val="WW8Num23"/>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1C5B78EF"/>
    <w:multiLevelType w:val="hybridMultilevel"/>
    <w:tmpl w:val="5204DFB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207674EF"/>
    <w:multiLevelType w:val="hybridMultilevel"/>
    <w:tmpl w:val="68E0F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A00A75"/>
    <w:multiLevelType w:val="hybridMultilevel"/>
    <w:tmpl w:val="8C1C75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491B5D"/>
    <w:multiLevelType w:val="hybridMultilevel"/>
    <w:tmpl w:val="36F83D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8C7CF2"/>
    <w:multiLevelType w:val="hybridMultilevel"/>
    <w:tmpl w:val="BC3E44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35D359C"/>
    <w:multiLevelType w:val="multilevel"/>
    <w:tmpl w:val="FF840152"/>
    <w:lvl w:ilvl="0">
      <w:start w:val="1"/>
      <w:numFmt w:val="upperRoman"/>
      <w:lvlText w:val="%1."/>
      <w:lvlJc w:val="left"/>
      <w:rPr>
        <w:rFonts w:ascii="Times New Roman" w:hAnsi="Times New Roman" w:cs="Times New Roman"/>
        <w:b/>
        <w:sz w:val="22"/>
        <w:szCs w:val="22"/>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16cid:durableId="1392000780">
    <w:abstractNumId w:val="0"/>
  </w:num>
  <w:num w:numId="2" w16cid:durableId="208761265">
    <w:abstractNumId w:val="0"/>
    <w:lvlOverride w:ilvl="0">
      <w:lvl w:ilvl="0">
        <w:start w:val="1"/>
        <w:numFmt w:val="upperRoman"/>
        <w:lvlText w:val="%1."/>
        <w:lvlJc w:val="left"/>
        <w:rPr>
          <w:rFonts w:ascii="Times New Roman" w:hAnsi="Times New Roman" w:cs="Times New Roman"/>
          <w:b/>
          <w:sz w:val="22"/>
          <w:szCs w:val="22"/>
        </w:rPr>
      </w:lvl>
    </w:lvlOverride>
    <w:lvlOverride w:ilvl="1">
      <w:lvl w:ilvl="1">
        <w:start w:val="1"/>
        <w:numFmt w:val="decimal"/>
        <w:lvlText w:val="%2."/>
        <w:lvlJc w:val="left"/>
        <w:rPr>
          <w:rFonts w:cs="Times New Roman"/>
        </w:rPr>
      </w:lvl>
    </w:lvlOverride>
    <w:lvlOverride w:ilvl="2">
      <w:lvl w:ilvl="2">
        <w:start w:val="1"/>
        <w:numFmt w:val="lowerRoman"/>
        <w:lvlText w:val="%3."/>
        <w:lvlJc w:val="righ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3" w16cid:durableId="357702275">
    <w:abstractNumId w:val="4"/>
  </w:num>
  <w:num w:numId="4" w16cid:durableId="2078354417">
    <w:abstractNumId w:val="5"/>
  </w:num>
  <w:num w:numId="5" w16cid:durableId="1097138893">
    <w:abstractNumId w:val="1"/>
  </w:num>
  <w:num w:numId="6" w16cid:durableId="314140777">
    <w:abstractNumId w:val="2"/>
  </w:num>
  <w:num w:numId="7" w16cid:durableId="1768185654">
    <w:abstractNumId w:val="6"/>
  </w:num>
  <w:num w:numId="8" w16cid:durableId="1586499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B72"/>
    <w:rsid w:val="00012516"/>
    <w:rsid w:val="000154BF"/>
    <w:rsid w:val="00015F31"/>
    <w:rsid w:val="00017692"/>
    <w:rsid w:val="000306CB"/>
    <w:rsid w:val="00033B77"/>
    <w:rsid w:val="000378F3"/>
    <w:rsid w:val="00054636"/>
    <w:rsid w:val="00062850"/>
    <w:rsid w:val="00063ABE"/>
    <w:rsid w:val="00063DF9"/>
    <w:rsid w:val="00067F4D"/>
    <w:rsid w:val="000730FF"/>
    <w:rsid w:val="00073235"/>
    <w:rsid w:val="0007711F"/>
    <w:rsid w:val="000776EA"/>
    <w:rsid w:val="00077BEB"/>
    <w:rsid w:val="00080A00"/>
    <w:rsid w:val="00087826"/>
    <w:rsid w:val="00090182"/>
    <w:rsid w:val="000908D3"/>
    <w:rsid w:val="00090F6F"/>
    <w:rsid w:val="00091F84"/>
    <w:rsid w:val="00095718"/>
    <w:rsid w:val="000A6971"/>
    <w:rsid w:val="000A7380"/>
    <w:rsid w:val="000B37AB"/>
    <w:rsid w:val="000B401E"/>
    <w:rsid w:val="000B6582"/>
    <w:rsid w:val="000C090A"/>
    <w:rsid w:val="000C4E44"/>
    <w:rsid w:val="000C4F01"/>
    <w:rsid w:val="000C7804"/>
    <w:rsid w:val="000D304F"/>
    <w:rsid w:val="000D6CDF"/>
    <w:rsid w:val="000E32DA"/>
    <w:rsid w:val="000E4FD7"/>
    <w:rsid w:val="000F0BAB"/>
    <w:rsid w:val="000F3F24"/>
    <w:rsid w:val="000F79D2"/>
    <w:rsid w:val="0010498A"/>
    <w:rsid w:val="00104A68"/>
    <w:rsid w:val="00111824"/>
    <w:rsid w:val="00114FE8"/>
    <w:rsid w:val="00120BDC"/>
    <w:rsid w:val="00120EC4"/>
    <w:rsid w:val="00126F91"/>
    <w:rsid w:val="0013334D"/>
    <w:rsid w:val="001363AA"/>
    <w:rsid w:val="00136AC6"/>
    <w:rsid w:val="00141B2F"/>
    <w:rsid w:val="0014478E"/>
    <w:rsid w:val="0014516B"/>
    <w:rsid w:val="001527F8"/>
    <w:rsid w:val="0015290C"/>
    <w:rsid w:val="00162E80"/>
    <w:rsid w:val="00163BE7"/>
    <w:rsid w:val="00165876"/>
    <w:rsid w:val="00167C31"/>
    <w:rsid w:val="001718CF"/>
    <w:rsid w:val="00174D7C"/>
    <w:rsid w:val="001756EB"/>
    <w:rsid w:val="00177197"/>
    <w:rsid w:val="001834B9"/>
    <w:rsid w:val="0018387A"/>
    <w:rsid w:val="00184C7E"/>
    <w:rsid w:val="00193691"/>
    <w:rsid w:val="00195D94"/>
    <w:rsid w:val="00196A2D"/>
    <w:rsid w:val="001A2C97"/>
    <w:rsid w:val="001A6036"/>
    <w:rsid w:val="001A727D"/>
    <w:rsid w:val="001B22F1"/>
    <w:rsid w:val="001B54B8"/>
    <w:rsid w:val="001B6F5E"/>
    <w:rsid w:val="001C0200"/>
    <w:rsid w:val="001C244C"/>
    <w:rsid w:val="001C3862"/>
    <w:rsid w:val="001C7D2B"/>
    <w:rsid w:val="001D073A"/>
    <w:rsid w:val="001D13C6"/>
    <w:rsid w:val="001D17A8"/>
    <w:rsid w:val="001D1AB9"/>
    <w:rsid w:val="001D1EDC"/>
    <w:rsid w:val="001D224C"/>
    <w:rsid w:val="001D3801"/>
    <w:rsid w:val="001E2BD9"/>
    <w:rsid w:val="001F1359"/>
    <w:rsid w:val="001F176C"/>
    <w:rsid w:val="001F2F14"/>
    <w:rsid w:val="001F315C"/>
    <w:rsid w:val="001F65DB"/>
    <w:rsid w:val="001F7CA0"/>
    <w:rsid w:val="00201591"/>
    <w:rsid w:val="00201E98"/>
    <w:rsid w:val="002027D2"/>
    <w:rsid w:val="002045F3"/>
    <w:rsid w:val="00205FCD"/>
    <w:rsid w:val="00217CD0"/>
    <w:rsid w:val="002206B0"/>
    <w:rsid w:val="00223013"/>
    <w:rsid w:val="00223830"/>
    <w:rsid w:val="0022791B"/>
    <w:rsid w:val="00234570"/>
    <w:rsid w:val="0023677A"/>
    <w:rsid w:val="00240C4C"/>
    <w:rsid w:val="00250085"/>
    <w:rsid w:val="0026472F"/>
    <w:rsid w:val="0026501A"/>
    <w:rsid w:val="00265D16"/>
    <w:rsid w:val="00276FCB"/>
    <w:rsid w:val="002809E1"/>
    <w:rsid w:val="00281700"/>
    <w:rsid w:val="00284F93"/>
    <w:rsid w:val="00285B16"/>
    <w:rsid w:val="0029385F"/>
    <w:rsid w:val="00293BB4"/>
    <w:rsid w:val="00296333"/>
    <w:rsid w:val="002A0C0B"/>
    <w:rsid w:val="002B3E2A"/>
    <w:rsid w:val="002B47B1"/>
    <w:rsid w:val="002C7998"/>
    <w:rsid w:val="002C7B3B"/>
    <w:rsid w:val="002D1170"/>
    <w:rsid w:val="002D131F"/>
    <w:rsid w:val="002D4917"/>
    <w:rsid w:val="002D5154"/>
    <w:rsid w:val="002E26B1"/>
    <w:rsid w:val="002E4E3D"/>
    <w:rsid w:val="002F01AD"/>
    <w:rsid w:val="002F05AB"/>
    <w:rsid w:val="002F066B"/>
    <w:rsid w:val="002F18EB"/>
    <w:rsid w:val="002F2B90"/>
    <w:rsid w:val="002F79CD"/>
    <w:rsid w:val="00314F1A"/>
    <w:rsid w:val="003244A3"/>
    <w:rsid w:val="00333FEB"/>
    <w:rsid w:val="00344AC8"/>
    <w:rsid w:val="00345022"/>
    <w:rsid w:val="00351BA1"/>
    <w:rsid w:val="003550BA"/>
    <w:rsid w:val="00362239"/>
    <w:rsid w:val="00364596"/>
    <w:rsid w:val="00364911"/>
    <w:rsid w:val="00367A10"/>
    <w:rsid w:val="00370EC5"/>
    <w:rsid w:val="00373D2A"/>
    <w:rsid w:val="003777DC"/>
    <w:rsid w:val="00386B13"/>
    <w:rsid w:val="0039102A"/>
    <w:rsid w:val="0039663F"/>
    <w:rsid w:val="00397AA1"/>
    <w:rsid w:val="00397C88"/>
    <w:rsid w:val="003A4DC0"/>
    <w:rsid w:val="003A6C59"/>
    <w:rsid w:val="003B03B1"/>
    <w:rsid w:val="003B334E"/>
    <w:rsid w:val="003B6B3F"/>
    <w:rsid w:val="003B6CB3"/>
    <w:rsid w:val="003C5DBA"/>
    <w:rsid w:val="003C601A"/>
    <w:rsid w:val="003C7BCE"/>
    <w:rsid w:val="003D22C0"/>
    <w:rsid w:val="003D2E61"/>
    <w:rsid w:val="003D608E"/>
    <w:rsid w:val="003E6A22"/>
    <w:rsid w:val="003F0BDD"/>
    <w:rsid w:val="003F0D7F"/>
    <w:rsid w:val="003F212C"/>
    <w:rsid w:val="003F2E81"/>
    <w:rsid w:val="003F3D4D"/>
    <w:rsid w:val="003F4B26"/>
    <w:rsid w:val="00400848"/>
    <w:rsid w:val="00402CC9"/>
    <w:rsid w:val="004054B6"/>
    <w:rsid w:val="004105C8"/>
    <w:rsid w:val="0042619D"/>
    <w:rsid w:val="004267E7"/>
    <w:rsid w:val="00443EDA"/>
    <w:rsid w:val="0045537C"/>
    <w:rsid w:val="00461251"/>
    <w:rsid w:val="00470667"/>
    <w:rsid w:val="004726EE"/>
    <w:rsid w:val="004819AE"/>
    <w:rsid w:val="00492363"/>
    <w:rsid w:val="00494E9F"/>
    <w:rsid w:val="004951AA"/>
    <w:rsid w:val="004A33B9"/>
    <w:rsid w:val="004B6CCE"/>
    <w:rsid w:val="004B7364"/>
    <w:rsid w:val="004C3B15"/>
    <w:rsid w:val="004C4395"/>
    <w:rsid w:val="004D435F"/>
    <w:rsid w:val="004D7E0C"/>
    <w:rsid w:val="004E1DA3"/>
    <w:rsid w:val="004E2000"/>
    <w:rsid w:val="004E6E61"/>
    <w:rsid w:val="004E6EA5"/>
    <w:rsid w:val="004F2DDC"/>
    <w:rsid w:val="004F34BF"/>
    <w:rsid w:val="00500D40"/>
    <w:rsid w:val="005062AB"/>
    <w:rsid w:val="00506D4B"/>
    <w:rsid w:val="00514293"/>
    <w:rsid w:val="00516D4E"/>
    <w:rsid w:val="00521653"/>
    <w:rsid w:val="00526453"/>
    <w:rsid w:val="00530016"/>
    <w:rsid w:val="005300F6"/>
    <w:rsid w:val="005341E6"/>
    <w:rsid w:val="00535296"/>
    <w:rsid w:val="00543ECF"/>
    <w:rsid w:val="00544437"/>
    <w:rsid w:val="00546E8B"/>
    <w:rsid w:val="00554A20"/>
    <w:rsid w:val="005568F4"/>
    <w:rsid w:val="005626EB"/>
    <w:rsid w:val="00563DAA"/>
    <w:rsid w:val="0056567B"/>
    <w:rsid w:val="0056634C"/>
    <w:rsid w:val="00572368"/>
    <w:rsid w:val="005763C0"/>
    <w:rsid w:val="00580326"/>
    <w:rsid w:val="005826BB"/>
    <w:rsid w:val="005847ED"/>
    <w:rsid w:val="005852E4"/>
    <w:rsid w:val="005853D9"/>
    <w:rsid w:val="00593656"/>
    <w:rsid w:val="005948F1"/>
    <w:rsid w:val="00596DC5"/>
    <w:rsid w:val="005A01F6"/>
    <w:rsid w:val="005A3BAC"/>
    <w:rsid w:val="005B20B2"/>
    <w:rsid w:val="005C1CC7"/>
    <w:rsid w:val="005C437A"/>
    <w:rsid w:val="005D0ABF"/>
    <w:rsid w:val="005E3948"/>
    <w:rsid w:val="005E51E3"/>
    <w:rsid w:val="005F3B93"/>
    <w:rsid w:val="005F4540"/>
    <w:rsid w:val="006068CC"/>
    <w:rsid w:val="006074E8"/>
    <w:rsid w:val="00607C3C"/>
    <w:rsid w:val="00607E25"/>
    <w:rsid w:val="006122B5"/>
    <w:rsid w:val="00613310"/>
    <w:rsid w:val="006135CC"/>
    <w:rsid w:val="00616E48"/>
    <w:rsid w:val="00640457"/>
    <w:rsid w:val="00644E9A"/>
    <w:rsid w:val="00646B29"/>
    <w:rsid w:val="006524EE"/>
    <w:rsid w:val="00655BB4"/>
    <w:rsid w:val="00656DEB"/>
    <w:rsid w:val="00660838"/>
    <w:rsid w:val="00661119"/>
    <w:rsid w:val="00665E49"/>
    <w:rsid w:val="00666D73"/>
    <w:rsid w:val="00674486"/>
    <w:rsid w:val="0067470F"/>
    <w:rsid w:val="006847C1"/>
    <w:rsid w:val="006872B3"/>
    <w:rsid w:val="006A0F62"/>
    <w:rsid w:val="006A56A6"/>
    <w:rsid w:val="006A7C9A"/>
    <w:rsid w:val="006B0BF7"/>
    <w:rsid w:val="006B621E"/>
    <w:rsid w:val="006B7426"/>
    <w:rsid w:val="006C0CF5"/>
    <w:rsid w:val="006C103B"/>
    <w:rsid w:val="006C27CE"/>
    <w:rsid w:val="006C5FD8"/>
    <w:rsid w:val="006D5B3B"/>
    <w:rsid w:val="006D791C"/>
    <w:rsid w:val="006E057E"/>
    <w:rsid w:val="006E38F7"/>
    <w:rsid w:val="006E4AC0"/>
    <w:rsid w:val="006E5A80"/>
    <w:rsid w:val="006E6FC3"/>
    <w:rsid w:val="006F160F"/>
    <w:rsid w:val="00701DF5"/>
    <w:rsid w:val="00701F44"/>
    <w:rsid w:val="00702E76"/>
    <w:rsid w:val="007032F8"/>
    <w:rsid w:val="0070369C"/>
    <w:rsid w:val="00706642"/>
    <w:rsid w:val="007068E5"/>
    <w:rsid w:val="00714404"/>
    <w:rsid w:val="00717669"/>
    <w:rsid w:val="0072346D"/>
    <w:rsid w:val="00723782"/>
    <w:rsid w:val="00726227"/>
    <w:rsid w:val="0073223D"/>
    <w:rsid w:val="007346AB"/>
    <w:rsid w:val="007351AA"/>
    <w:rsid w:val="00737396"/>
    <w:rsid w:val="0074519A"/>
    <w:rsid w:val="007458DD"/>
    <w:rsid w:val="0075188C"/>
    <w:rsid w:val="00754A88"/>
    <w:rsid w:val="007612FE"/>
    <w:rsid w:val="007613B8"/>
    <w:rsid w:val="00763033"/>
    <w:rsid w:val="007633BE"/>
    <w:rsid w:val="007772A2"/>
    <w:rsid w:val="00777ABF"/>
    <w:rsid w:val="00783B41"/>
    <w:rsid w:val="00790149"/>
    <w:rsid w:val="00790B87"/>
    <w:rsid w:val="00792FD6"/>
    <w:rsid w:val="0079441F"/>
    <w:rsid w:val="00794EFD"/>
    <w:rsid w:val="007A09E4"/>
    <w:rsid w:val="007A5A34"/>
    <w:rsid w:val="007A5C3D"/>
    <w:rsid w:val="007A5F79"/>
    <w:rsid w:val="007A6C01"/>
    <w:rsid w:val="007B4780"/>
    <w:rsid w:val="007B7B85"/>
    <w:rsid w:val="007C02AA"/>
    <w:rsid w:val="007C0BF7"/>
    <w:rsid w:val="007C2446"/>
    <w:rsid w:val="007D2445"/>
    <w:rsid w:val="007D7188"/>
    <w:rsid w:val="007E1F45"/>
    <w:rsid w:val="007E63F7"/>
    <w:rsid w:val="00803B66"/>
    <w:rsid w:val="00805671"/>
    <w:rsid w:val="00811337"/>
    <w:rsid w:val="00811B0D"/>
    <w:rsid w:val="00812ECC"/>
    <w:rsid w:val="00814B58"/>
    <w:rsid w:val="0081756B"/>
    <w:rsid w:val="00824AA8"/>
    <w:rsid w:val="00826A69"/>
    <w:rsid w:val="008311C1"/>
    <w:rsid w:val="00834111"/>
    <w:rsid w:val="00834AD0"/>
    <w:rsid w:val="00835188"/>
    <w:rsid w:val="008371BC"/>
    <w:rsid w:val="0084048F"/>
    <w:rsid w:val="008407DB"/>
    <w:rsid w:val="00842F84"/>
    <w:rsid w:val="0084372C"/>
    <w:rsid w:val="008447F8"/>
    <w:rsid w:val="00844B04"/>
    <w:rsid w:val="008508BD"/>
    <w:rsid w:val="0085344D"/>
    <w:rsid w:val="008577F4"/>
    <w:rsid w:val="00857DEA"/>
    <w:rsid w:val="00861386"/>
    <w:rsid w:val="008704E7"/>
    <w:rsid w:val="00872062"/>
    <w:rsid w:val="0088551D"/>
    <w:rsid w:val="00887464"/>
    <w:rsid w:val="008874F7"/>
    <w:rsid w:val="0089381E"/>
    <w:rsid w:val="00895AD1"/>
    <w:rsid w:val="0089683D"/>
    <w:rsid w:val="008A0866"/>
    <w:rsid w:val="008B15E4"/>
    <w:rsid w:val="008B5C7B"/>
    <w:rsid w:val="008B7C23"/>
    <w:rsid w:val="008C368C"/>
    <w:rsid w:val="008C5F91"/>
    <w:rsid w:val="008D5E64"/>
    <w:rsid w:val="008D5F3A"/>
    <w:rsid w:val="008E2ABB"/>
    <w:rsid w:val="008E51B1"/>
    <w:rsid w:val="008E6CD4"/>
    <w:rsid w:val="008E74E7"/>
    <w:rsid w:val="008F3A11"/>
    <w:rsid w:val="008F4D80"/>
    <w:rsid w:val="00905E82"/>
    <w:rsid w:val="009070D1"/>
    <w:rsid w:val="009133CE"/>
    <w:rsid w:val="00917302"/>
    <w:rsid w:val="0092195C"/>
    <w:rsid w:val="0092244E"/>
    <w:rsid w:val="00924D1F"/>
    <w:rsid w:val="0092669B"/>
    <w:rsid w:val="00927CB1"/>
    <w:rsid w:val="0093487C"/>
    <w:rsid w:val="00954481"/>
    <w:rsid w:val="00955083"/>
    <w:rsid w:val="00956298"/>
    <w:rsid w:val="0096709E"/>
    <w:rsid w:val="00970875"/>
    <w:rsid w:val="0097231C"/>
    <w:rsid w:val="00972A37"/>
    <w:rsid w:val="0098123D"/>
    <w:rsid w:val="00993AE0"/>
    <w:rsid w:val="009A327D"/>
    <w:rsid w:val="009A353C"/>
    <w:rsid w:val="009C645E"/>
    <w:rsid w:val="009D2C9D"/>
    <w:rsid w:val="009E0CB4"/>
    <w:rsid w:val="009E2935"/>
    <w:rsid w:val="009E40A3"/>
    <w:rsid w:val="009E68C3"/>
    <w:rsid w:val="009F19AD"/>
    <w:rsid w:val="00A00F9F"/>
    <w:rsid w:val="00A02AEF"/>
    <w:rsid w:val="00A15822"/>
    <w:rsid w:val="00A16F64"/>
    <w:rsid w:val="00A27DA2"/>
    <w:rsid w:val="00A33200"/>
    <w:rsid w:val="00A3413F"/>
    <w:rsid w:val="00A3452B"/>
    <w:rsid w:val="00A46DE0"/>
    <w:rsid w:val="00A5056C"/>
    <w:rsid w:val="00A5386A"/>
    <w:rsid w:val="00A54E77"/>
    <w:rsid w:val="00A56F84"/>
    <w:rsid w:val="00A60480"/>
    <w:rsid w:val="00A62DED"/>
    <w:rsid w:val="00A70371"/>
    <w:rsid w:val="00A762AD"/>
    <w:rsid w:val="00A80B0E"/>
    <w:rsid w:val="00A8349C"/>
    <w:rsid w:val="00A85C5F"/>
    <w:rsid w:val="00A87DF5"/>
    <w:rsid w:val="00A92277"/>
    <w:rsid w:val="00A96573"/>
    <w:rsid w:val="00A9745E"/>
    <w:rsid w:val="00AB6C40"/>
    <w:rsid w:val="00AC1E46"/>
    <w:rsid w:val="00AC5BEC"/>
    <w:rsid w:val="00AC6427"/>
    <w:rsid w:val="00AD7080"/>
    <w:rsid w:val="00AE29B2"/>
    <w:rsid w:val="00AE4852"/>
    <w:rsid w:val="00AF117D"/>
    <w:rsid w:val="00AF1F6F"/>
    <w:rsid w:val="00AF5C61"/>
    <w:rsid w:val="00AF5C8A"/>
    <w:rsid w:val="00B07416"/>
    <w:rsid w:val="00B1451F"/>
    <w:rsid w:val="00B16658"/>
    <w:rsid w:val="00B171D1"/>
    <w:rsid w:val="00B21958"/>
    <w:rsid w:val="00B23980"/>
    <w:rsid w:val="00B32881"/>
    <w:rsid w:val="00B35CF9"/>
    <w:rsid w:val="00B36BFB"/>
    <w:rsid w:val="00B37818"/>
    <w:rsid w:val="00B41086"/>
    <w:rsid w:val="00B538BE"/>
    <w:rsid w:val="00B6375B"/>
    <w:rsid w:val="00B80635"/>
    <w:rsid w:val="00B80AE9"/>
    <w:rsid w:val="00B80E95"/>
    <w:rsid w:val="00B81596"/>
    <w:rsid w:val="00B82B7A"/>
    <w:rsid w:val="00B84BC6"/>
    <w:rsid w:val="00B92BB2"/>
    <w:rsid w:val="00B93CB9"/>
    <w:rsid w:val="00B9636C"/>
    <w:rsid w:val="00B97128"/>
    <w:rsid w:val="00BA4472"/>
    <w:rsid w:val="00BA5D00"/>
    <w:rsid w:val="00BA6233"/>
    <w:rsid w:val="00BB4035"/>
    <w:rsid w:val="00BB6CFE"/>
    <w:rsid w:val="00BC1B72"/>
    <w:rsid w:val="00BC3082"/>
    <w:rsid w:val="00BC3F6A"/>
    <w:rsid w:val="00BE36C8"/>
    <w:rsid w:val="00BF19E3"/>
    <w:rsid w:val="00BF60D7"/>
    <w:rsid w:val="00C03C2E"/>
    <w:rsid w:val="00C0644B"/>
    <w:rsid w:val="00C10F41"/>
    <w:rsid w:val="00C208F3"/>
    <w:rsid w:val="00C20DF0"/>
    <w:rsid w:val="00C20FE6"/>
    <w:rsid w:val="00C2246B"/>
    <w:rsid w:val="00C22547"/>
    <w:rsid w:val="00C3704F"/>
    <w:rsid w:val="00C3759A"/>
    <w:rsid w:val="00C44E75"/>
    <w:rsid w:val="00C45556"/>
    <w:rsid w:val="00C5789F"/>
    <w:rsid w:val="00C60075"/>
    <w:rsid w:val="00C62917"/>
    <w:rsid w:val="00C63EFA"/>
    <w:rsid w:val="00C6479B"/>
    <w:rsid w:val="00C8085F"/>
    <w:rsid w:val="00C87F19"/>
    <w:rsid w:val="00C96078"/>
    <w:rsid w:val="00CA13E2"/>
    <w:rsid w:val="00CA3A52"/>
    <w:rsid w:val="00CA49DC"/>
    <w:rsid w:val="00CA539A"/>
    <w:rsid w:val="00CC2F62"/>
    <w:rsid w:val="00CC4DAE"/>
    <w:rsid w:val="00CC6D18"/>
    <w:rsid w:val="00CC7313"/>
    <w:rsid w:val="00CD6F51"/>
    <w:rsid w:val="00CD7FAD"/>
    <w:rsid w:val="00CE2C1F"/>
    <w:rsid w:val="00CE614D"/>
    <w:rsid w:val="00CF0C55"/>
    <w:rsid w:val="00CF7BCF"/>
    <w:rsid w:val="00D00591"/>
    <w:rsid w:val="00D14814"/>
    <w:rsid w:val="00D1705E"/>
    <w:rsid w:val="00D23015"/>
    <w:rsid w:val="00D24243"/>
    <w:rsid w:val="00D2633C"/>
    <w:rsid w:val="00D30C5D"/>
    <w:rsid w:val="00D35694"/>
    <w:rsid w:val="00D438CF"/>
    <w:rsid w:val="00D512A3"/>
    <w:rsid w:val="00D52DB4"/>
    <w:rsid w:val="00D60B70"/>
    <w:rsid w:val="00D61E37"/>
    <w:rsid w:val="00D664BD"/>
    <w:rsid w:val="00D72CEC"/>
    <w:rsid w:val="00D73014"/>
    <w:rsid w:val="00D765A6"/>
    <w:rsid w:val="00D809BE"/>
    <w:rsid w:val="00D83EF7"/>
    <w:rsid w:val="00D86568"/>
    <w:rsid w:val="00D9348C"/>
    <w:rsid w:val="00D95ACA"/>
    <w:rsid w:val="00D9792C"/>
    <w:rsid w:val="00DA1483"/>
    <w:rsid w:val="00DA4620"/>
    <w:rsid w:val="00DA732A"/>
    <w:rsid w:val="00DB49A7"/>
    <w:rsid w:val="00DB57E8"/>
    <w:rsid w:val="00DC37AA"/>
    <w:rsid w:val="00DC3AAC"/>
    <w:rsid w:val="00DD05CB"/>
    <w:rsid w:val="00DD4CC3"/>
    <w:rsid w:val="00DD5957"/>
    <w:rsid w:val="00DE15F3"/>
    <w:rsid w:val="00DE3778"/>
    <w:rsid w:val="00DF060B"/>
    <w:rsid w:val="00DF0876"/>
    <w:rsid w:val="00DF5077"/>
    <w:rsid w:val="00E00538"/>
    <w:rsid w:val="00E0290A"/>
    <w:rsid w:val="00E0308A"/>
    <w:rsid w:val="00E03257"/>
    <w:rsid w:val="00E07E98"/>
    <w:rsid w:val="00E14046"/>
    <w:rsid w:val="00E15E06"/>
    <w:rsid w:val="00E16727"/>
    <w:rsid w:val="00E25A68"/>
    <w:rsid w:val="00E26714"/>
    <w:rsid w:val="00E329E1"/>
    <w:rsid w:val="00E3652B"/>
    <w:rsid w:val="00E4040A"/>
    <w:rsid w:val="00E41412"/>
    <w:rsid w:val="00E41591"/>
    <w:rsid w:val="00E41ECC"/>
    <w:rsid w:val="00E453E1"/>
    <w:rsid w:val="00E47540"/>
    <w:rsid w:val="00E51A28"/>
    <w:rsid w:val="00E536A5"/>
    <w:rsid w:val="00E63D89"/>
    <w:rsid w:val="00E65326"/>
    <w:rsid w:val="00E70359"/>
    <w:rsid w:val="00E71330"/>
    <w:rsid w:val="00E765FA"/>
    <w:rsid w:val="00E85E7B"/>
    <w:rsid w:val="00E90832"/>
    <w:rsid w:val="00E915DA"/>
    <w:rsid w:val="00E925E6"/>
    <w:rsid w:val="00E92C28"/>
    <w:rsid w:val="00E93D71"/>
    <w:rsid w:val="00E94F3C"/>
    <w:rsid w:val="00EA2892"/>
    <w:rsid w:val="00EA3A7A"/>
    <w:rsid w:val="00EA5471"/>
    <w:rsid w:val="00EA7DFE"/>
    <w:rsid w:val="00EB15E4"/>
    <w:rsid w:val="00EB2937"/>
    <w:rsid w:val="00EB2E9D"/>
    <w:rsid w:val="00EB44E0"/>
    <w:rsid w:val="00EB4A72"/>
    <w:rsid w:val="00EB4C56"/>
    <w:rsid w:val="00EB608D"/>
    <w:rsid w:val="00EC7937"/>
    <w:rsid w:val="00ED0176"/>
    <w:rsid w:val="00ED6510"/>
    <w:rsid w:val="00EE4917"/>
    <w:rsid w:val="00EF0388"/>
    <w:rsid w:val="00EF3F0C"/>
    <w:rsid w:val="00EF651E"/>
    <w:rsid w:val="00F016C6"/>
    <w:rsid w:val="00F17A01"/>
    <w:rsid w:val="00F206E3"/>
    <w:rsid w:val="00F25A13"/>
    <w:rsid w:val="00F30F69"/>
    <w:rsid w:val="00F33C6A"/>
    <w:rsid w:val="00F35134"/>
    <w:rsid w:val="00F53AF0"/>
    <w:rsid w:val="00F607BA"/>
    <w:rsid w:val="00F702AD"/>
    <w:rsid w:val="00F72C7B"/>
    <w:rsid w:val="00F73C5D"/>
    <w:rsid w:val="00F7565C"/>
    <w:rsid w:val="00F75F00"/>
    <w:rsid w:val="00F9102B"/>
    <w:rsid w:val="00F91C40"/>
    <w:rsid w:val="00FA5DC1"/>
    <w:rsid w:val="00FB14AB"/>
    <w:rsid w:val="00FB57F3"/>
    <w:rsid w:val="00FC016C"/>
    <w:rsid w:val="00FC06FF"/>
    <w:rsid w:val="00FC17B4"/>
    <w:rsid w:val="00FC368F"/>
    <w:rsid w:val="00FC5682"/>
    <w:rsid w:val="00FD0448"/>
    <w:rsid w:val="00FD3211"/>
    <w:rsid w:val="00FD3D7C"/>
    <w:rsid w:val="00FE2BDB"/>
    <w:rsid w:val="00FF37B1"/>
    <w:rsid w:val="00FF59C5"/>
    <w:rsid w:val="00FF5CDD"/>
    <w:rsid w:val="00FF5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83EC"/>
  <w15:chartTrackingRefBased/>
  <w15:docId w15:val="{96BB7BC8-1DEE-4DB3-9E97-88FBAFE2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1B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BC1B72"/>
    <w:pPr>
      <w:ind w:left="720"/>
      <w:contextualSpacing/>
    </w:pPr>
  </w:style>
  <w:style w:type="numbering" w:customStyle="1" w:styleId="WW8Num23">
    <w:name w:val="WW8Num23"/>
    <w:rsid w:val="00BC1B72"/>
    <w:pPr>
      <w:numPr>
        <w:numId w:val="1"/>
      </w:numPr>
    </w:pPr>
  </w:style>
  <w:style w:type="paragraph" w:styleId="Tekstdymka">
    <w:name w:val="Balloon Text"/>
    <w:basedOn w:val="Normalny"/>
    <w:link w:val="TekstdymkaZnak"/>
    <w:uiPriority w:val="99"/>
    <w:semiHidden/>
    <w:unhideWhenUsed/>
    <w:rsid w:val="002F05A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05AB"/>
    <w:rPr>
      <w:rFonts w:ascii="Segoe UI" w:eastAsia="Times New Roman" w:hAnsi="Segoe UI" w:cs="Segoe UI"/>
      <w:sz w:val="18"/>
      <w:szCs w:val="18"/>
      <w:lang w:eastAsia="pl-PL"/>
    </w:rPr>
  </w:style>
  <w:style w:type="paragraph" w:styleId="Akapitzlist">
    <w:name w:val="List Paragraph"/>
    <w:basedOn w:val="Normalny"/>
    <w:uiPriority w:val="34"/>
    <w:qFormat/>
    <w:rsid w:val="00B07416"/>
    <w:pPr>
      <w:ind w:left="720"/>
      <w:contextualSpacing/>
    </w:pPr>
  </w:style>
  <w:style w:type="paragraph" w:styleId="Tekstprzypisukocowego">
    <w:name w:val="endnote text"/>
    <w:basedOn w:val="Normalny"/>
    <w:link w:val="TekstprzypisukocowegoZnak"/>
    <w:uiPriority w:val="99"/>
    <w:semiHidden/>
    <w:unhideWhenUsed/>
    <w:rsid w:val="00126F91"/>
    <w:rPr>
      <w:sz w:val="20"/>
      <w:szCs w:val="20"/>
    </w:rPr>
  </w:style>
  <w:style w:type="character" w:customStyle="1" w:styleId="TekstprzypisukocowegoZnak">
    <w:name w:val="Tekst przypisu końcowego Znak"/>
    <w:basedOn w:val="Domylnaczcionkaakapitu"/>
    <w:link w:val="Tekstprzypisukocowego"/>
    <w:uiPriority w:val="99"/>
    <w:semiHidden/>
    <w:rsid w:val="00126F9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26F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9A741-DFB2-4A5E-A002-5DF238E8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4619</Words>
  <Characters>27716</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m_marcinkowska</dc:creator>
  <cp:keywords/>
  <dc:description/>
  <cp:lastModifiedBy>d_busler</cp:lastModifiedBy>
  <cp:revision>2</cp:revision>
  <cp:lastPrinted>2024-04-09T08:10:00Z</cp:lastPrinted>
  <dcterms:created xsi:type="dcterms:W3CDTF">2024-04-10T10:13:00Z</dcterms:created>
  <dcterms:modified xsi:type="dcterms:W3CDTF">2024-04-10T10:13:00Z</dcterms:modified>
</cp:coreProperties>
</file>