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72" w:rsidRPr="00FA1341" w:rsidRDefault="00BC1B72" w:rsidP="00BC1B72">
      <w:pPr>
        <w:spacing w:line="360" w:lineRule="auto"/>
        <w:jc w:val="right"/>
        <w:rPr>
          <w:color w:val="000000"/>
        </w:rPr>
      </w:pPr>
      <w:r>
        <w:rPr>
          <w:color w:val="000000"/>
        </w:rPr>
        <w:t>Pacyna</w:t>
      </w:r>
      <w:r w:rsidRPr="00FA1341">
        <w:rPr>
          <w:color w:val="000000"/>
        </w:rPr>
        <w:t xml:space="preserve">, </w:t>
      </w:r>
      <w:r w:rsidR="00E536A5">
        <w:rPr>
          <w:color w:val="000000"/>
        </w:rPr>
        <w:t>23</w:t>
      </w:r>
      <w:r w:rsidR="00AF1F6F">
        <w:rPr>
          <w:color w:val="000000"/>
        </w:rPr>
        <w:t xml:space="preserve"> </w:t>
      </w:r>
      <w:r w:rsidR="001527F8">
        <w:rPr>
          <w:color w:val="000000"/>
        </w:rPr>
        <w:t>lipca</w:t>
      </w:r>
      <w:r>
        <w:rPr>
          <w:color w:val="000000"/>
        </w:rPr>
        <w:t xml:space="preserve"> 2021r. </w:t>
      </w:r>
    </w:p>
    <w:p w:rsidR="00BC1B72" w:rsidRPr="00FA1341" w:rsidRDefault="00BC1B72" w:rsidP="00BC1B72">
      <w:pPr>
        <w:spacing w:line="360" w:lineRule="auto"/>
        <w:rPr>
          <w:color w:val="000000"/>
        </w:rPr>
      </w:pPr>
      <w:r>
        <w:rPr>
          <w:color w:val="000000"/>
        </w:rPr>
        <w:t>OZ. 6220.2.2021</w:t>
      </w:r>
    </w:p>
    <w:p w:rsidR="00BC1B72" w:rsidRPr="00FA1341" w:rsidRDefault="00BC1B72" w:rsidP="00BC1B72">
      <w:pPr>
        <w:spacing w:line="360" w:lineRule="auto"/>
        <w:jc w:val="both"/>
      </w:pPr>
    </w:p>
    <w:p w:rsidR="00BC1B72" w:rsidRPr="00FA1341" w:rsidRDefault="00BC1B72" w:rsidP="00BC1B72">
      <w:pPr>
        <w:spacing w:line="360" w:lineRule="auto"/>
        <w:jc w:val="both"/>
      </w:pPr>
    </w:p>
    <w:p w:rsidR="00BC1B72" w:rsidRPr="00FA1341" w:rsidRDefault="00BC1B72" w:rsidP="00BC1B72">
      <w:pPr>
        <w:spacing w:line="360" w:lineRule="auto"/>
        <w:jc w:val="center"/>
        <w:rPr>
          <w:b/>
        </w:rPr>
      </w:pPr>
      <w:r w:rsidRPr="00FA1341">
        <w:rPr>
          <w:b/>
        </w:rPr>
        <w:t>DECYZJA</w:t>
      </w:r>
      <w:r w:rsidR="001527F8">
        <w:rPr>
          <w:b/>
        </w:rPr>
        <w:t xml:space="preserve"> nr 4</w:t>
      </w:r>
      <w:r>
        <w:rPr>
          <w:b/>
        </w:rPr>
        <w:t>/2021</w:t>
      </w:r>
    </w:p>
    <w:p w:rsidR="00BC1B72" w:rsidRPr="00FA1341" w:rsidRDefault="00BC1B72" w:rsidP="00BC1B72">
      <w:pPr>
        <w:spacing w:line="360" w:lineRule="auto"/>
        <w:jc w:val="center"/>
        <w:rPr>
          <w:b/>
        </w:rPr>
      </w:pPr>
      <w:r w:rsidRPr="00FA1341">
        <w:rPr>
          <w:b/>
        </w:rPr>
        <w:t>o środowiskowych uwarunkowaniach</w:t>
      </w:r>
    </w:p>
    <w:p w:rsidR="00BC1B72" w:rsidRPr="00FA1341" w:rsidRDefault="00BC1B72" w:rsidP="00BC1B72">
      <w:pPr>
        <w:spacing w:line="360" w:lineRule="auto"/>
        <w:jc w:val="both"/>
      </w:pPr>
    </w:p>
    <w:p w:rsidR="00BC1B72" w:rsidRPr="00FA1341" w:rsidRDefault="00BC1B72" w:rsidP="00BC1B72">
      <w:pPr>
        <w:spacing w:line="360" w:lineRule="auto"/>
        <w:jc w:val="both"/>
      </w:pPr>
      <w:r w:rsidRPr="00FA1341">
        <w:tab/>
      </w:r>
      <w:r w:rsidRPr="00284F93">
        <w:t>N</w:t>
      </w:r>
      <w:r w:rsidR="00E4040A" w:rsidRPr="00284F93">
        <w:t xml:space="preserve">a podstawie art. 104 </w:t>
      </w:r>
      <w:r w:rsidRPr="00284F93">
        <w:t>ustawy z dnia 14 czerwca 1960 r. Kodeks postępowania administracyjnego (</w:t>
      </w:r>
      <w:proofErr w:type="spellStart"/>
      <w:r w:rsidR="00CF7BCF" w:rsidRPr="00284F93">
        <w:t>t</w:t>
      </w:r>
      <w:r w:rsidR="002F05AB" w:rsidRPr="00284F93">
        <w:t>.</w:t>
      </w:r>
      <w:r w:rsidR="00CF7BCF" w:rsidRPr="00284F93">
        <w:t>j</w:t>
      </w:r>
      <w:proofErr w:type="spellEnd"/>
      <w:r w:rsidR="00CF7BCF" w:rsidRPr="00284F93">
        <w:t xml:space="preserve">. </w:t>
      </w:r>
      <w:r w:rsidRPr="00284F93">
        <w:t>Dz. U. z 20</w:t>
      </w:r>
      <w:r w:rsidR="00CF7BCF" w:rsidRPr="00284F93">
        <w:t>21</w:t>
      </w:r>
      <w:r w:rsidR="002F05AB" w:rsidRPr="00284F93">
        <w:t>r.</w:t>
      </w:r>
      <w:r w:rsidRPr="00284F93">
        <w:t xml:space="preserve">, poz. </w:t>
      </w:r>
      <w:r w:rsidR="00CF7BCF" w:rsidRPr="00284F93">
        <w:t>735</w:t>
      </w:r>
      <w:r w:rsidR="00EB608D" w:rsidRPr="00284F93">
        <w:t xml:space="preserve"> 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w:t>
      </w:r>
      <w:proofErr w:type="spellStart"/>
      <w:r w:rsidR="002F05AB">
        <w:t>t.j</w:t>
      </w:r>
      <w:proofErr w:type="spellEnd"/>
      <w:r w:rsidR="002F05AB">
        <w:t xml:space="preserve">. </w:t>
      </w:r>
      <w:r w:rsidRPr="00FA1341">
        <w:t>Dz. U. z 20</w:t>
      </w:r>
      <w:r w:rsidR="002F05AB">
        <w:t>21</w:t>
      </w:r>
      <w:r w:rsidRPr="00FA1341">
        <w:t xml:space="preserve"> r., poz. </w:t>
      </w:r>
      <w:r w:rsidR="002F05AB">
        <w:t>247</w:t>
      </w:r>
      <w:r w:rsidRPr="00FA1341">
        <w:rPr>
          <w:rFonts w:eastAsia="Arial Unicode MS"/>
          <w:color w:val="000000"/>
          <w:lang w:val="pl"/>
        </w:rPr>
        <w:t>,</w:t>
      </w:r>
      <w:r w:rsidRPr="00FA1341">
        <w:rPr>
          <w:lang w:val="pl"/>
        </w:rPr>
        <w:t xml:space="preserve"> zwanej dalej „ustawą </w:t>
      </w:r>
      <w:proofErr w:type="spellStart"/>
      <w:r w:rsidRPr="00FA1341">
        <w:rPr>
          <w:lang w:val="pl"/>
        </w:rPr>
        <w:t>ooś</w:t>
      </w:r>
      <w:proofErr w:type="spellEnd"/>
      <w:r w:rsidRPr="00FA1341">
        <w:rPr>
          <w:lang w:val="pl"/>
        </w:rPr>
        <w:t>”</w:t>
      </w:r>
      <w:r w:rsidRPr="00FA1341">
        <w:t>) w związku z § 3 ust. l pkt 5</w:t>
      </w:r>
      <w:r>
        <w:t>4</w:t>
      </w:r>
      <w:r w:rsidRPr="00FA1341">
        <w:t xml:space="preserve"> lit. b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 po rozpatrzeniu wniosku</w:t>
      </w:r>
      <w:r>
        <w:t xml:space="preserve"> </w:t>
      </w:r>
      <w:r w:rsidR="00E536A5">
        <w:t>spółki WMC PV Spółka z ograniczoną odpowiedzialnością</w:t>
      </w:r>
      <w:r w:rsidR="00E536A5">
        <w:t xml:space="preserve"> ul. Dowborczyków nr 25 lok. 102</w:t>
      </w:r>
      <w:r w:rsidR="00E536A5">
        <w:t>, 90-019 Łódź</w:t>
      </w:r>
      <w:r w:rsidR="00E536A5">
        <w:t xml:space="preserve"> reprezentowanej przez</w:t>
      </w:r>
      <w:r w:rsidR="00E536A5">
        <w:t xml:space="preserve"> </w:t>
      </w:r>
      <w:r>
        <w:t xml:space="preserve">Pana </w:t>
      </w:r>
      <w:r w:rsidR="00E536A5">
        <w:t xml:space="preserve">Michała Kamila </w:t>
      </w:r>
      <w:proofErr w:type="spellStart"/>
      <w:r w:rsidR="00E536A5">
        <w:t>Witycha</w:t>
      </w:r>
      <w:proofErr w:type="spellEnd"/>
      <w:r w:rsidR="00E536A5">
        <w:t xml:space="preserve"> oraz Pana </w:t>
      </w:r>
      <w:r w:rsidR="00B84BC6">
        <w:t>Mariu</w:t>
      </w:r>
      <w:r w:rsidR="00E536A5">
        <w:t>sza Chojnowskiego</w:t>
      </w:r>
      <w:r w:rsidR="00B84BC6">
        <w:t>,</w:t>
      </w:r>
      <w:r w:rsidR="00E536A5">
        <w:t xml:space="preserve"> </w:t>
      </w:r>
      <w:r w:rsidRPr="00FA1341">
        <w:t xml:space="preserve">w sprawie wydania decyzji o środowiskowych uwarunkowaniach zgody na realizację dla przedsięwzięcia mogącego potencjalnie znacząco oddziaływać na środowisko </w:t>
      </w:r>
      <w:proofErr w:type="spellStart"/>
      <w:r>
        <w:rPr>
          <w:snapToGrid w:val="0"/>
          <w:color w:val="000000"/>
        </w:rPr>
        <w:t>pn</w:t>
      </w:r>
      <w:proofErr w:type="spellEnd"/>
      <w:r>
        <w:rPr>
          <w:snapToGrid w:val="0"/>
          <w:color w:val="000000"/>
        </w:rPr>
        <w:t>:</w:t>
      </w:r>
      <w:r w:rsidRPr="00FA1341">
        <w:rPr>
          <w:snapToGrid w:val="0"/>
          <w:color w:val="000000"/>
        </w:rPr>
        <w:t xml:space="preserve"> </w:t>
      </w:r>
      <w:r>
        <w:rPr>
          <w:b/>
        </w:rPr>
        <w:t>„Budowa farmy fotowoltaicznej o maksymalnej</w:t>
      </w:r>
      <w:r w:rsidR="00DF5077">
        <w:rPr>
          <w:b/>
        </w:rPr>
        <w:t xml:space="preserve"> mocy do 3,3 MW wraz z infrastrukturą towarzyszącą zlokalizowaną</w:t>
      </w:r>
      <w:r w:rsidRPr="000C5E1B">
        <w:rPr>
          <w:b/>
        </w:rPr>
        <w:t xml:space="preserve"> </w:t>
      </w:r>
      <w:r w:rsidR="00DF5077">
        <w:rPr>
          <w:b/>
        </w:rPr>
        <w:t xml:space="preserve">na działkach nr </w:t>
      </w:r>
      <w:proofErr w:type="spellStart"/>
      <w:r w:rsidR="00DF5077">
        <w:rPr>
          <w:b/>
        </w:rPr>
        <w:t>ewid</w:t>
      </w:r>
      <w:proofErr w:type="spellEnd"/>
      <w:r w:rsidR="00DF5077">
        <w:rPr>
          <w:b/>
        </w:rPr>
        <w:t>. 190</w:t>
      </w:r>
      <w:r w:rsidR="00C62917">
        <w:rPr>
          <w:b/>
        </w:rPr>
        <w:t xml:space="preserve"> i </w:t>
      </w:r>
      <w:r w:rsidR="00DF5077">
        <w:rPr>
          <w:b/>
        </w:rPr>
        <w:t> 192 w miejscowości Janówek, gmina Pacyna, powiat gostyniński” obręb 0003</w:t>
      </w:r>
      <w:r w:rsidRPr="000C5E1B">
        <w:rPr>
          <w:b/>
        </w:rPr>
        <w:t xml:space="preserve"> </w:t>
      </w:r>
      <w:r w:rsidR="00DF5077">
        <w:rPr>
          <w:b/>
        </w:rPr>
        <w:t>Janówek</w:t>
      </w:r>
      <w:r w:rsidRPr="000C5E1B">
        <w:rPr>
          <w:b/>
        </w:rPr>
        <w:t xml:space="preserve">, gmina </w:t>
      </w:r>
      <w:r w:rsidR="00DF5077">
        <w:rPr>
          <w:b/>
        </w:rPr>
        <w:t>Pacyna</w:t>
      </w:r>
      <w:r w:rsidRPr="000C5E1B">
        <w:rPr>
          <w:b/>
        </w:rPr>
        <w:t>, pow</w:t>
      </w:r>
      <w:r w:rsidR="0098123D">
        <w:rPr>
          <w:b/>
        </w:rPr>
        <w:t>. gostyniński, woj. mazowieckie</w:t>
      </w:r>
      <w:r w:rsidRPr="000C5E1B">
        <w:t>.</w:t>
      </w:r>
    </w:p>
    <w:p w:rsidR="00BC1B72" w:rsidRPr="00FA1341" w:rsidRDefault="00DF5077" w:rsidP="00BC1B72">
      <w:pPr>
        <w:widowControl w:val="0"/>
        <w:shd w:val="clear" w:color="auto" w:fill="FFFFFF"/>
        <w:spacing w:line="360" w:lineRule="auto"/>
        <w:jc w:val="center"/>
        <w:rPr>
          <w:b/>
        </w:rPr>
      </w:pPr>
      <w:r>
        <w:rPr>
          <w:b/>
        </w:rPr>
        <w:t>stwierdzam</w:t>
      </w:r>
    </w:p>
    <w:p w:rsidR="00BC1B72" w:rsidRPr="00FA1341" w:rsidRDefault="00BC1B72" w:rsidP="00BC1B72">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 xml:space="preserve">pn. </w:t>
      </w:r>
      <w:r w:rsidR="00DF5077">
        <w:rPr>
          <w:b/>
        </w:rPr>
        <w:t>„Budowa farmy fotowoltaicznej o maksymalnej mocy do 3,3 MW wraz z infrastrukturą towarzyszącą zlokalizowaną</w:t>
      </w:r>
      <w:r w:rsidR="00DF5077" w:rsidRPr="000C5E1B">
        <w:rPr>
          <w:b/>
        </w:rPr>
        <w:t xml:space="preserve"> </w:t>
      </w:r>
      <w:r w:rsidR="00DF5077">
        <w:rPr>
          <w:b/>
        </w:rPr>
        <w:t xml:space="preserve">na działkach nr </w:t>
      </w:r>
      <w:proofErr w:type="spellStart"/>
      <w:r w:rsidR="00DF5077">
        <w:rPr>
          <w:b/>
        </w:rPr>
        <w:t>ewid</w:t>
      </w:r>
      <w:proofErr w:type="spellEnd"/>
      <w:r w:rsidR="00DF5077">
        <w:rPr>
          <w:b/>
        </w:rPr>
        <w:t>. 190 192 w miejscowości Janówek, gmina Pacyna, powiat gostyniński”</w:t>
      </w:r>
      <w:r w:rsidRPr="00FA1341">
        <w:rPr>
          <w:snapToGrid w:val="0"/>
          <w:color w:val="000000"/>
        </w:rPr>
        <w:t>,</w:t>
      </w:r>
      <w:r w:rsidRPr="00FA1341">
        <w:rPr>
          <w:b/>
          <w:snapToGrid w:val="0"/>
          <w:color w:val="000000"/>
        </w:rPr>
        <w:t xml:space="preserve"> </w:t>
      </w:r>
      <w:r w:rsidRPr="001F315C">
        <w:rPr>
          <w:bCs/>
        </w:rPr>
        <w:t>brak jest potrzeby</w:t>
      </w:r>
      <w:r w:rsidRPr="00FA1341">
        <w:rPr>
          <w:bCs/>
        </w:rPr>
        <w:t xml:space="preserve"> przeprowadzenia oceny oddziaływania przedsięwzięcia na środowisko</w:t>
      </w:r>
    </w:p>
    <w:p w:rsidR="00BC1B72" w:rsidRPr="00FA1341" w:rsidRDefault="00BC1B72" w:rsidP="00BC1B72">
      <w:pPr>
        <w:spacing w:line="360" w:lineRule="auto"/>
        <w:jc w:val="both"/>
      </w:pP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w:t>
      </w:r>
      <w:proofErr w:type="spellStart"/>
      <w:r w:rsidRPr="00972A37">
        <w:rPr>
          <w:b/>
        </w:rPr>
        <w:t>ooś</w:t>
      </w:r>
      <w:proofErr w:type="spellEnd"/>
      <w:r w:rsidRPr="00972A37">
        <w:rPr>
          <w:b/>
        </w:rPr>
        <w:t xml:space="preserve"> oraz nakładam obowiązki działań, o których mowa w art. 82 ust. 1 pkt 2 lit. b </w:t>
      </w:r>
      <w:r w:rsidRPr="00FA1341">
        <w:rPr>
          <w:b/>
        </w:rPr>
        <w:t xml:space="preserve">ustawy </w:t>
      </w:r>
      <w:proofErr w:type="spellStart"/>
      <w:r w:rsidRPr="00FA1341">
        <w:rPr>
          <w:b/>
        </w:rPr>
        <w:t>ooś</w:t>
      </w:r>
      <w:proofErr w:type="spellEnd"/>
      <w:r w:rsidRPr="00FA1341">
        <w:rPr>
          <w:b/>
        </w:rPr>
        <w:t>, z uwzględnieniem następujących elementów:</w:t>
      </w:r>
    </w:p>
    <w:p w:rsidR="00E63D89" w:rsidRDefault="00E63D89" w:rsidP="00E63D89">
      <w:pPr>
        <w:pStyle w:val="Akapitzlist"/>
        <w:numPr>
          <w:ilvl w:val="1"/>
          <w:numId w:val="2"/>
        </w:numPr>
        <w:spacing w:line="360" w:lineRule="auto"/>
        <w:jc w:val="both"/>
      </w:pPr>
      <w:r>
        <w:lastRenderedPageBreak/>
        <w:t>Prace ingerujące w pokrycie glebowe należy przeprowadzić poza okresem lęgowym ptaków i okresem rozrodczym płazów, tj. w terminie od 15 sierpnia do 15 lutego, lub w tym okresie pod nadzorem przyrodniczym. Przed przystąpieniem   do prac należy równie</w:t>
      </w:r>
      <w:r w:rsidR="00956298">
        <w:t>ż dokonać oględzin terenu pod ką</w:t>
      </w:r>
      <w:r>
        <w:t xml:space="preserve">tem występowania gatunków chronionych, a także analizy przepisów z zakresu ochrony  gatunkowej. </w:t>
      </w:r>
    </w:p>
    <w:p w:rsidR="00E63D89" w:rsidRDefault="00E63D89" w:rsidP="00E63D89">
      <w:pPr>
        <w:pStyle w:val="Akapitzlist"/>
        <w:numPr>
          <w:ilvl w:val="1"/>
          <w:numId w:val="2"/>
        </w:numPr>
        <w:spacing w:line="360" w:lineRule="auto"/>
        <w:jc w:val="both"/>
      </w:pPr>
      <w:r>
        <w:t xml:space="preserve">Panele fotowoltaiczne należy wyposażyć w powłokę antyrefleksyjną, która przyczyni się do zmniejszenia wrażenia „tafli wodnej” i ryzyka lądowania ptaków na panelach. </w:t>
      </w:r>
    </w:p>
    <w:p w:rsidR="00E63D89" w:rsidRDefault="00E63D89" w:rsidP="00E63D89">
      <w:pPr>
        <w:pStyle w:val="Akapitzlist"/>
        <w:numPr>
          <w:ilvl w:val="1"/>
          <w:numId w:val="2"/>
        </w:numPr>
        <w:spacing w:line="360" w:lineRule="auto"/>
        <w:jc w:val="both"/>
      </w:pPr>
      <w:r>
        <w:t xml:space="preserve">Do budowy ogrodzenia należy użyć siatki o wysokości do 3 m i oczkach o średnicy minimum 5 cm dla zapewnienia swobodnej migracji drobnych ssaków, płazów i gadów, pozostawiając wolną przestrzeń pomiędzy siatką a ziemią wynoszącą 15 cm. </w:t>
      </w:r>
    </w:p>
    <w:p w:rsidR="00E63D89" w:rsidRDefault="00E63D89" w:rsidP="00E63D89">
      <w:pPr>
        <w:pStyle w:val="Akapitzlist"/>
        <w:numPr>
          <w:ilvl w:val="1"/>
          <w:numId w:val="2"/>
        </w:numPr>
        <w:spacing w:line="360" w:lineRule="auto"/>
        <w:jc w:val="both"/>
      </w:pPr>
      <w:r>
        <w:t>Wierzchnią warstwę gleby zdejmować jednokierunkowo, nadmiar zdeponować do późniejszego wykorzystania.</w:t>
      </w:r>
    </w:p>
    <w:p w:rsidR="00E63D89" w:rsidRDefault="00E63D89" w:rsidP="00E63D89">
      <w:pPr>
        <w:pStyle w:val="Akapitzlist"/>
        <w:numPr>
          <w:ilvl w:val="1"/>
          <w:numId w:val="2"/>
        </w:numPr>
        <w:spacing w:line="360" w:lineRule="auto"/>
        <w:jc w:val="both"/>
      </w:pPr>
      <w:r>
        <w:t xml:space="preserve">Ewentualne wykopy i miejsca prac ziemnych na czas realizacji inwestycji ogrodzić siatką  o oczkach nie większych  niż 0,5 cm i wysoką, na c najmniej 50 cm, która będzie wkopana  w ziemię bądź ogrodzeniem panelowym. Podczas prowadzenia prac ziemnych, teren budowy oraz wykopów kontrolować pod względem obecności zwierząt. W przypadku stwierdzenia  zwierząt, umożliwić im ucieczkę  z terenu budowy lub przenieść je poza obszar  objęty inwestycją do odpowiednich siedlisk. </w:t>
      </w:r>
    </w:p>
    <w:p w:rsidR="00E63D89" w:rsidRDefault="00E63D89" w:rsidP="00E63D89">
      <w:pPr>
        <w:pStyle w:val="Akapitzlist"/>
        <w:numPr>
          <w:ilvl w:val="1"/>
          <w:numId w:val="2"/>
        </w:numPr>
        <w:spacing w:line="360" w:lineRule="auto"/>
        <w:jc w:val="both"/>
      </w:pPr>
      <w:r>
        <w:t xml:space="preserve">Teren inwestycji należy obsiać roślinnością niską. Do obsiania należy wykorzystać rodzime gatunki roślin dostosowanych do lokalnych warunków, kwitnące w różnych etapach sezonu wegetacyjnego. </w:t>
      </w:r>
    </w:p>
    <w:p w:rsidR="00E63D89" w:rsidRDefault="00E63D89" w:rsidP="00E63D89">
      <w:pPr>
        <w:pStyle w:val="Akapitzlist"/>
        <w:numPr>
          <w:ilvl w:val="1"/>
          <w:numId w:val="2"/>
        </w:numPr>
        <w:spacing w:line="360" w:lineRule="auto"/>
        <w:jc w:val="both"/>
      </w:pPr>
      <w:r>
        <w:t>Teren inwestycji wykaszać od 1 września do końca lutego, po uprzedniej lustracji na obecność zwierząt.  Biomasę powstałą po koszeniu należy wywieźć poza miejsce inwestycji.</w:t>
      </w:r>
    </w:p>
    <w:p w:rsidR="00E63D89" w:rsidRDefault="00E63D89" w:rsidP="00E63D89">
      <w:pPr>
        <w:pStyle w:val="Akapitzlist"/>
        <w:numPr>
          <w:ilvl w:val="1"/>
          <w:numId w:val="2"/>
        </w:numPr>
        <w:spacing w:line="360" w:lineRule="auto"/>
        <w:jc w:val="both"/>
      </w:pPr>
      <w:r>
        <w:t xml:space="preserve">Linie energetyczne należy poprowadzić pod ziemią (linie kablowe) w celu  zminimalizowania (w przypadku ptaków) ryzyka porażenia prądem i ewentualnych kolizji. </w:t>
      </w:r>
    </w:p>
    <w:p w:rsidR="00E63D89" w:rsidRDefault="00E63D89" w:rsidP="00E63D89">
      <w:pPr>
        <w:pStyle w:val="Akapitzlist"/>
        <w:numPr>
          <w:ilvl w:val="1"/>
          <w:numId w:val="2"/>
        </w:numPr>
        <w:spacing w:line="360" w:lineRule="auto"/>
        <w:jc w:val="both"/>
      </w:pPr>
      <w:r>
        <w:t>Wszelkie otwory w drzwiach i ścianach pomieszczeń inwertera, transformatora i sterowni, w tym przed</w:t>
      </w:r>
      <w:r w:rsidR="001527F8">
        <w:t>e wszystkim otwory wentylacyjne</w:t>
      </w:r>
      <w:r>
        <w:t xml:space="preserve">  należy zasłonić siatką o oczkach maks. 1 cm  średnicy.     </w:t>
      </w:r>
    </w:p>
    <w:p w:rsidR="002B3E2A" w:rsidRPr="002B3E2A" w:rsidRDefault="002B3E2A" w:rsidP="002B3E2A">
      <w:pPr>
        <w:pStyle w:val="Akapitzlist"/>
        <w:numPr>
          <w:ilvl w:val="0"/>
          <w:numId w:val="2"/>
        </w:numPr>
        <w:spacing w:line="360" w:lineRule="auto"/>
        <w:jc w:val="both"/>
        <w:rPr>
          <w:b/>
        </w:rPr>
      </w:pPr>
      <w:r w:rsidRPr="002B3E2A">
        <w:rPr>
          <w:b/>
        </w:rPr>
        <w:t xml:space="preserve">Charakterystyka przedsięwzięcia stanowi załącznik do niniejszej decyzji.  </w:t>
      </w:r>
    </w:p>
    <w:p w:rsidR="00554A20" w:rsidRDefault="00554A20" w:rsidP="00554A20">
      <w:pPr>
        <w:pStyle w:val="Akapitzlist"/>
        <w:spacing w:line="360" w:lineRule="auto"/>
        <w:jc w:val="both"/>
      </w:pPr>
    </w:p>
    <w:p w:rsidR="00554A20" w:rsidRDefault="00554A20" w:rsidP="00554A20">
      <w:pPr>
        <w:pStyle w:val="Akapitzlist"/>
        <w:spacing w:line="360" w:lineRule="auto"/>
        <w:jc w:val="both"/>
      </w:pPr>
    </w:p>
    <w:p w:rsidR="00E63D89" w:rsidRPr="00FA1341" w:rsidRDefault="00E63D89" w:rsidP="00E63D89">
      <w:pPr>
        <w:pStyle w:val="Akapitzlist1"/>
        <w:widowControl w:val="0"/>
        <w:tabs>
          <w:tab w:val="left" w:pos="426"/>
        </w:tabs>
        <w:autoSpaceDE w:val="0"/>
        <w:spacing w:line="360" w:lineRule="auto"/>
        <w:ind w:left="426"/>
        <w:contextualSpacing w:val="0"/>
        <w:jc w:val="both"/>
        <w:rPr>
          <w:b/>
        </w:rPr>
      </w:pPr>
    </w:p>
    <w:bookmarkEnd w:id="0"/>
    <w:p w:rsidR="00104A68" w:rsidRDefault="00104A68" w:rsidP="0098123D">
      <w:pPr>
        <w:spacing w:line="360" w:lineRule="auto"/>
        <w:jc w:val="center"/>
      </w:pPr>
      <w:r>
        <w:t>Uzasadnienie</w:t>
      </w:r>
    </w:p>
    <w:p w:rsidR="00104A68" w:rsidRDefault="00104A68" w:rsidP="0098123D">
      <w:pPr>
        <w:spacing w:line="360" w:lineRule="auto"/>
        <w:jc w:val="both"/>
      </w:pPr>
      <w:r>
        <w:tab/>
        <w:t xml:space="preserve">W dniu </w:t>
      </w:r>
      <w:r w:rsidR="0098123D">
        <w:t>26 stycznia 2021r. Pan Michał Kamil Witych pełnomocnik reprezentujący spółkę WMC PV Spółka z ograniczoną odpowiedzialnością</w:t>
      </w:r>
      <w:r w:rsidR="003F0D7F">
        <w:t xml:space="preserve"> ul. Dowborczyków nr 25 lok. 102</w:t>
      </w:r>
      <w:r w:rsidR="0098123D">
        <w:t xml:space="preserve">, 90-019 Łódź, wystąpił </w:t>
      </w:r>
      <w:r>
        <w:t xml:space="preserve"> </w:t>
      </w:r>
      <w:r w:rsidR="0098123D">
        <w:t>z wnioskiem o wydanie decyzji o środowiskowych uwarunkowaniach dla przedsięw</w:t>
      </w:r>
      <w:r w:rsidR="006524EE">
        <w:t xml:space="preserve">zięcia pn. </w:t>
      </w:r>
      <w:r w:rsidR="0098123D">
        <w:rPr>
          <w:b/>
        </w:rPr>
        <w:t>„Budowa farmy fotowoltaicznej o maksymalnej mocy do 3,3 MW wraz z infrastrukturą towarzyszącą zlokalizowaną</w:t>
      </w:r>
      <w:r w:rsidR="0098123D" w:rsidRPr="000C5E1B">
        <w:rPr>
          <w:b/>
        </w:rPr>
        <w:t xml:space="preserve"> </w:t>
      </w:r>
      <w:r w:rsidR="0098123D">
        <w:rPr>
          <w:b/>
        </w:rPr>
        <w:t xml:space="preserve">na działkach nr </w:t>
      </w:r>
      <w:proofErr w:type="spellStart"/>
      <w:r w:rsidR="0098123D">
        <w:rPr>
          <w:b/>
        </w:rPr>
        <w:t>ewid</w:t>
      </w:r>
      <w:proofErr w:type="spellEnd"/>
      <w:r w:rsidR="0098123D">
        <w:rPr>
          <w:b/>
        </w:rPr>
        <w:t xml:space="preserve">. 190 i  192 w miejscowości Janówek, gmina Pacyna, powiat gostyniński” </w:t>
      </w:r>
      <w:r w:rsidR="0098123D" w:rsidRPr="0098123D">
        <w:t>obręb 0003 Janówek, gmina Pacyna, pow. gostyniński, woj. mazowieckie.</w:t>
      </w:r>
      <w:r w:rsidR="00B1451F">
        <w:t xml:space="preserve"> </w:t>
      </w:r>
      <w:r w:rsidR="00D9348C" w:rsidRPr="00E4040A">
        <w:rPr>
          <w:color w:val="000000" w:themeColor="text1"/>
        </w:rPr>
        <w:t xml:space="preserve">W dniu 17 marca 2021r. </w:t>
      </w:r>
      <w:r w:rsidR="00165876">
        <w:rPr>
          <w:color w:val="000000" w:themeColor="text1"/>
        </w:rPr>
        <w:t xml:space="preserve">Pan Mariusz Chojnowski pełnomocnik reprezentujący </w:t>
      </w:r>
      <w:r w:rsidR="00165876">
        <w:t xml:space="preserve">WMC PV Spółka z ograniczoną odpowiedzialnością </w:t>
      </w:r>
      <w:r w:rsidR="00DD05CB">
        <w:rPr>
          <w:color w:val="000000" w:themeColor="text1"/>
        </w:rPr>
        <w:t>w</w:t>
      </w:r>
      <w:r w:rsidR="00165876">
        <w:rPr>
          <w:color w:val="000000" w:themeColor="text1"/>
        </w:rPr>
        <w:t>ystąpił z korektą</w:t>
      </w:r>
      <w:r w:rsidR="00D9348C" w:rsidRPr="00E4040A">
        <w:rPr>
          <w:color w:val="000000" w:themeColor="text1"/>
        </w:rPr>
        <w:t xml:space="preserve"> wniosku o wydanie decyzji o uwarunkowaniach środowiskowych dla ww. przedsięwzięcia  i dotyczyła zmiany informacji zawartej w Karcie Informacyjnej Przedsięwzięcia w zakresie zastosowania planowanej ilości paneli fotowoltaicznyc</w:t>
      </w:r>
      <w:r w:rsidR="00BB6CFE" w:rsidRPr="00E4040A">
        <w:rPr>
          <w:color w:val="000000" w:themeColor="text1"/>
        </w:rPr>
        <w:t xml:space="preserve">h oraz inwerterów. </w:t>
      </w:r>
      <w:r w:rsidR="0075188C" w:rsidRPr="00E4040A">
        <w:rPr>
          <w:color w:val="000000" w:themeColor="text1"/>
        </w:rPr>
        <w:t xml:space="preserve">Zgodnie z KIP inwestor planował budowę m. in. panele </w:t>
      </w:r>
      <w:r w:rsidR="00E765FA" w:rsidRPr="00E4040A">
        <w:rPr>
          <w:color w:val="000000" w:themeColor="text1"/>
        </w:rPr>
        <w:t xml:space="preserve">fotowoltaiczne, jednostronne lub dwustronne, o łącznej mocy do 3,33 MW </w:t>
      </w:r>
      <w:r w:rsidR="00E16727" w:rsidRPr="00E4040A">
        <w:rPr>
          <w:color w:val="000000" w:themeColor="text1"/>
        </w:rPr>
        <w:t>i o mocy  jednostkowej w zakresie od 250 W do 800 W, tj.  w ilości od 4163 sztuk do 13 320 sztuk, inwertery przemieniające prąd stały w prąd zmienny or</w:t>
      </w:r>
      <w:r w:rsidR="00BF60D7" w:rsidRPr="00E4040A">
        <w:rPr>
          <w:color w:val="000000" w:themeColor="text1"/>
        </w:rPr>
        <w:t>a</w:t>
      </w:r>
      <w:r w:rsidR="00E16727" w:rsidRPr="00E4040A">
        <w:rPr>
          <w:color w:val="000000" w:themeColor="text1"/>
        </w:rPr>
        <w:t>z synchronizujących  system z siecią elektroenergetyczną o mocy jednostkowej od 20 kW do 1000 kW, tj.  w ilości od 3 do 167 sztuk. Po wprowadzeniu omawianej zmiany, tj. usunięciu ilości określającej dolną granicę planowanych urządzeń, tj. paneli fotowoltaicznych i falowników treść przedstawia się następująco: panele fotowoltaiczne, jednostronne lub dwustronne, o łącznej mocy do 3,33 MW i o mocy  jednostkowej w zakresie od 250 W do 800 W, tj.  w ilości do 13 320 sztuk, inwertery przemieniające prąd stały w prąd zmienny orz synchronizujących  system z siecią elektroenergetyczną o mocy jednostkowej od 20 kW do 1000 kW, tj.  w ilości do 167 sztuk.</w:t>
      </w:r>
    </w:p>
    <w:p w:rsidR="00C3704F" w:rsidRDefault="008508BD" w:rsidP="0098123D">
      <w:pPr>
        <w:spacing w:line="360" w:lineRule="auto"/>
        <w:jc w:val="both"/>
      </w:pPr>
      <w:r>
        <w:tab/>
        <w:t xml:space="preserve">Zgodnie z art. 74 ust. 1 ustawy  z </w:t>
      </w:r>
      <w:r w:rsidRPr="00FA1341">
        <w:t>ustawy z dnia 3 października 2008 r. o udostępnianiu informacji o środowisku i</w:t>
      </w:r>
      <w:r>
        <w:t> </w:t>
      </w:r>
      <w:r w:rsidRPr="00FA1341">
        <w:t>jego ochronie, udziale społeczeństwa w ochronie środowiska oraz o</w:t>
      </w:r>
      <w:r>
        <w:t> </w:t>
      </w:r>
      <w:r w:rsidRPr="00FA1341">
        <w:t>ocenach oddziaływania na środowisko (</w:t>
      </w:r>
      <w:proofErr w:type="spellStart"/>
      <w:r>
        <w:t>t.j</w:t>
      </w:r>
      <w:proofErr w:type="spellEnd"/>
      <w:r>
        <w:t xml:space="preserve">. </w:t>
      </w:r>
      <w:r w:rsidRPr="00FA1341">
        <w:t>Dz. U. z 20</w:t>
      </w:r>
      <w:r>
        <w:t>21</w:t>
      </w:r>
      <w:r w:rsidRPr="00FA1341">
        <w:t xml:space="preserve"> r., poz. </w:t>
      </w:r>
      <w:r>
        <w:t>247) 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 opiniującego i uzgadniającego, wypis z rejestru gruntów obejmujący przewidywany teren, na którym będzie realizowane przedsięwzięcie. </w:t>
      </w:r>
    </w:p>
    <w:p w:rsidR="008508BD" w:rsidRDefault="00C3704F" w:rsidP="0098123D">
      <w:pPr>
        <w:spacing w:line="360" w:lineRule="auto"/>
        <w:jc w:val="both"/>
      </w:pPr>
      <w:r>
        <w:lastRenderedPageBreak/>
        <w:tab/>
      </w:r>
      <w:r w:rsidR="00844B04">
        <w:t>W dniu 8 lutego 2021r. Wójt Gminy Pacyna zawiadomił</w:t>
      </w:r>
      <w:r>
        <w:t xml:space="preserve"> o wszczęciu postępowania znak pisma OZ.6220.2.2021 </w:t>
      </w:r>
      <w:r w:rsidR="00844B04">
        <w:t xml:space="preserve">i </w:t>
      </w:r>
      <w:r>
        <w:t>p</w:t>
      </w:r>
      <w:r w:rsidR="00844B04">
        <w:t>rzekazał</w:t>
      </w:r>
      <w:r w:rsidR="00D60B70">
        <w:t xml:space="preserve"> stronom</w:t>
      </w:r>
      <w:r w:rsidR="00844B04">
        <w:t xml:space="preserve"> </w:t>
      </w:r>
      <w:r w:rsidR="001527F8">
        <w:t xml:space="preserve">postępowania </w:t>
      </w:r>
      <w:r w:rsidR="00844B04">
        <w:t>wg rozdzielnika oraz</w:t>
      </w:r>
      <w:r w:rsidR="00D60B70">
        <w:t xml:space="preserve"> obwieszczenia</w:t>
      </w:r>
      <w:r>
        <w:t xml:space="preserve">  </w:t>
      </w:r>
      <w:r w:rsidR="00D60B70">
        <w:t>wywieszono na tablicy ogłoszeń Urzędu Gminy w Pacynie, umieszczono na stronie bip.pacyna.mazowsze.pl (</w:t>
      </w:r>
      <w:r w:rsidR="004054B6">
        <w:t>Biuletyn Informacji Publicznej), przekazano sołtysowi wsi Janówek celem powiadomienia mieszkańców w sposób zwyczajowo przyjęty (tablica ogłoszeń, kartki do mieszkańców).</w:t>
      </w:r>
      <w:r w:rsidR="001527F8">
        <w:t xml:space="preserve"> W wyznaczonym </w:t>
      </w:r>
      <w:r w:rsidR="00364596">
        <w:t>terminie nie zgłoszono żadnych uwag ani zastrzeżeń.</w:t>
      </w:r>
      <w:r w:rsidR="00C45556">
        <w:tab/>
      </w:r>
      <w:r w:rsidR="00C45556">
        <w:tab/>
      </w:r>
      <w:r w:rsidR="00C45556">
        <w:tab/>
      </w:r>
      <w:r w:rsidR="00C45556">
        <w:tab/>
      </w:r>
      <w:r w:rsidR="00C45556">
        <w:tab/>
      </w:r>
      <w:r w:rsidR="00C45556">
        <w:tab/>
      </w:r>
      <w:r w:rsidR="00C45556">
        <w:tab/>
      </w:r>
      <w:r w:rsidR="00C45556">
        <w:tab/>
      </w:r>
      <w:r w:rsidR="00C45556">
        <w:tab/>
      </w:r>
      <w:r w:rsidR="0096709E">
        <w:tab/>
      </w:r>
      <w:r w:rsidR="00ED0176">
        <w:tab/>
      </w:r>
    </w:p>
    <w:p w:rsidR="00B82B7A" w:rsidRDefault="00B82B7A" w:rsidP="0098123D">
      <w:pPr>
        <w:spacing w:line="360" w:lineRule="auto"/>
        <w:jc w:val="both"/>
      </w:pPr>
      <w:r>
        <w:tab/>
        <w:t xml:space="preserve">Przedmiotowe przedsięwzięcie zgodnie z </w:t>
      </w:r>
      <w:r w:rsidRPr="00FA1341">
        <w:t>§ 3 ust. l pkt 5</w:t>
      </w:r>
      <w:r>
        <w:t>4</w:t>
      </w:r>
      <w:r w:rsidRPr="00FA1341">
        <w:t xml:space="preserve"> lit. b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rsidR="004951AA">
        <w:t xml:space="preserve"> a więc zgodnie z art. 71 ust. 2 pkt 2 </w:t>
      </w:r>
      <w:r w:rsidR="004951AA" w:rsidRPr="00FA1341">
        <w:t>ustawy z dnia 3 października 2008 r. o udostępnianiu informacji o środowisku i</w:t>
      </w:r>
      <w:r w:rsidR="004951AA">
        <w:t> </w:t>
      </w:r>
      <w:r w:rsidR="004951AA" w:rsidRPr="00FA1341">
        <w:t>jego ochronie, udziale społeczeństwa w ochronie środowiska oraz o</w:t>
      </w:r>
      <w:r w:rsidR="004951AA">
        <w:t> </w:t>
      </w:r>
      <w:r w:rsidR="004951AA" w:rsidRPr="00FA1341">
        <w:t>ocenach oddziaływania na środowisko (</w:t>
      </w:r>
      <w:proofErr w:type="spellStart"/>
      <w:r w:rsidR="004951AA">
        <w:t>t.j</w:t>
      </w:r>
      <w:proofErr w:type="spellEnd"/>
      <w:r w:rsidR="004951AA">
        <w:t xml:space="preserve">. </w:t>
      </w:r>
      <w:r w:rsidR="004951AA" w:rsidRPr="00FA1341">
        <w:t>Dz. U. z 20</w:t>
      </w:r>
      <w:r w:rsidR="004951AA">
        <w:t>21</w:t>
      </w:r>
      <w:r w:rsidR="004951AA" w:rsidRPr="00FA1341">
        <w:t xml:space="preserve"> r., poz. </w:t>
      </w:r>
      <w:r w:rsidR="004951AA">
        <w:t>247)</w:t>
      </w:r>
      <w:r w:rsidR="00120EC4">
        <w:t xml:space="preserve"> zaliczane jest do przedsięwzięć </w:t>
      </w:r>
      <w:r w:rsidR="002F79CD">
        <w:t xml:space="preserve">mogących potencjalnie znacząco oddziaływać na środowisko. </w:t>
      </w:r>
    </w:p>
    <w:p w:rsidR="002F79CD" w:rsidRDefault="002F79CD" w:rsidP="0098123D">
      <w:pPr>
        <w:spacing w:line="360" w:lineRule="auto"/>
        <w:jc w:val="both"/>
      </w:pPr>
      <w:r>
        <w:tab/>
      </w:r>
      <w:r w:rsidR="00195D94">
        <w:t xml:space="preserve">Wójt Gminy Pacyna, zgodnie z art. 64 ustawy </w:t>
      </w:r>
      <w:proofErr w:type="spellStart"/>
      <w:r w:rsidR="00195D94">
        <w:t>ooś</w:t>
      </w:r>
      <w:proofErr w:type="spellEnd"/>
      <w:r w:rsidR="00195D94">
        <w:t xml:space="preserve"> pismem z dnia 24 lutego 2021r. zwrócił się z prośbą o wydanie opinii w sprawie potrzeby przeprowadzenia oddziaływania przedmiotowego przedsięwzięcia na środowisko do </w:t>
      </w:r>
      <w:r w:rsidR="003F4B26">
        <w:t xml:space="preserve">Wojewódzkiej Stacji Sanitarno-Epidemiologicznej w Warszawie,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p>
    <w:p w:rsidR="00B1451F" w:rsidRDefault="00B1451F" w:rsidP="0098123D">
      <w:pPr>
        <w:spacing w:line="360" w:lineRule="auto"/>
        <w:jc w:val="both"/>
      </w:pPr>
      <w:r>
        <w:tab/>
        <w:t>Wojewódzka Stacja Sanitarno-Epidemiologiczna w Warszawie pismem</w:t>
      </w:r>
      <w:r w:rsidR="001A727D">
        <w:t xml:space="preserve"> z dnia 16 marca 2021r. </w:t>
      </w:r>
      <w:r>
        <w:t xml:space="preserve">znak ZS.7040.118.2021BS przekazała wniosek Wójta Gminy Pacyna z dnia 24 lutego 2021r. </w:t>
      </w:r>
      <w:r w:rsidR="00905E82">
        <w:t xml:space="preserve">znak OZ.6220.2.2021 </w:t>
      </w:r>
      <w:r>
        <w:t>dotyczący wydania  opinii co do potrzeby przeprowadzenia oddziaływania przedmiotowego przedsięwzięcia na środowisko</w:t>
      </w:r>
      <w:r w:rsidR="001A727D">
        <w:t xml:space="preserve">, stwierdzając, że właściwym do zajęcia stanowiska w przedmiotowej sprawie jest Państwowy Powiatowy Inspektor Sanitarny w Gostyninie. </w:t>
      </w:r>
    </w:p>
    <w:p w:rsidR="001A727D" w:rsidRDefault="001A727D" w:rsidP="0098123D">
      <w:pPr>
        <w:spacing w:line="360" w:lineRule="auto"/>
        <w:jc w:val="both"/>
      </w:pPr>
      <w:r>
        <w:tab/>
        <w:t>Państwowy Powiatowy Inspektor Sanitarny w Gostyninie opinią sanitarną z dnia 30 marca 2021r.</w:t>
      </w:r>
      <w:r w:rsidR="00E15E06">
        <w:t xml:space="preserve">(6 kwietnia 2021r. data wpływu do Urzędu) </w:t>
      </w:r>
      <w:r>
        <w:t xml:space="preserve"> znak PPIS/ZNS-451/</w:t>
      </w:r>
      <w:r w:rsidR="00D664BD">
        <w:t>5/</w:t>
      </w:r>
      <w:r>
        <w:t xml:space="preserve">GB-MW/1726/2021 stwierdził, że nie istnieje potrzeba przeprowadzenia oceny oddziaływania przedsięwzięcia na środowisko dla określonego przedsięwzięcia. </w:t>
      </w:r>
      <w:r w:rsidR="005E3948">
        <w:tab/>
      </w:r>
      <w:r w:rsidR="005E3948">
        <w:tab/>
      </w:r>
      <w:r w:rsidR="005E3948">
        <w:tab/>
        <w:t xml:space="preserve">                     </w:t>
      </w:r>
      <w:r>
        <w:t xml:space="preserve">Opinię </w:t>
      </w:r>
      <w:r w:rsidR="00073235">
        <w:t xml:space="preserve">uzasadniono, w następujący sposób. </w:t>
      </w:r>
      <w:r>
        <w:t xml:space="preserve"> </w:t>
      </w:r>
      <w:r w:rsidR="00073235">
        <w:t>Państwowy Powiatowy Inspektor Sanitarny w Gostyninie uznał, że projektowana instalacja fotowoltaiczna nie będzie wpływać negatywnie i nie spowoduje pogorszenia warunków środowiskowych. Pojawiające się oddziaływania wystąpią jedynie w fazie realizacji przedsięwzięcia i będą si</w:t>
      </w:r>
      <w:r w:rsidR="00C3759A">
        <w:t xml:space="preserve">ę mieścić w granicach inwestycji. </w:t>
      </w:r>
      <w:r w:rsidR="00C3759A">
        <w:lastRenderedPageBreak/>
        <w:t>Oddziaływania będą zawierać się w granicach dopuszczalnych poziomów dla poszczególnych komponentów środowiska.</w:t>
      </w:r>
    </w:p>
    <w:p w:rsidR="006068CC" w:rsidRDefault="00AF5C8A" w:rsidP="0098123D">
      <w:pPr>
        <w:spacing w:line="360" w:lineRule="auto"/>
        <w:jc w:val="both"/>
      </w:pPr>
      <w:r>
        <w:tab/>
        <w:t>W dniu 15</w:t>
      </w:r>
      <w:r w:rsidR="006068CC">
        <w:t xml:space="preserve"> marca 2021r. (</w:t>
      </w:r>
      <w:r>
        <w:t xml:space="preserve">16 marca 2021r. </w:t>
      </w:r>
      <w:r w:rsidR="006068CC">
        <w:t>data wpływu do Urzędu) pismem znak WOOŚ-I.4220.296.2021.</w:t>
      </w:r>
      <w:r w:rsidR="0093487C">
        <w:t>IP Regionalny Dyrektor Ochrony Ś</w:t>
      </w:r>
      <w:r w:rsidR="006068CC">
        <w:t xml:space="preserve">rodowiska w Warszawie wezwał Wójta Gminy Pacyna do usunięcia braków </w:t>
      </w:r>
      <w:r w:rsidR="005B20B2">
        <w:t xml:space="preserve">formalnych do </w:t>
      </w:r>
      <w:r w:rsidR="006068CC">
        <w:t>wniosku z dnia 24 lutego 2021r</w:t>
      </w:r>
      <w:r w:rsidR="00905E82">
        <w:t xml:space="preserve">. znak OZ.6220.2.2021, w sprawie wydania opinii, co do konieczności przeprowadzenia oceny oddziaływania przedmiotowego przedsięwzięcia na środowisko wraz z podaniem kwalifikacji przedmiotowego  przedsięwzięcia. </w:t>
      </w:r>
      <w:r w:rsidR="00993AE0">
        <w:t>Wezwanie polegało na uzupełnieniu</w:t>
      </w:r>
      <w:r w:rsidR="00905E82">
        <w:t xml:space="preserve"> dokumentacji </w:t>
      </w:r>
      <w:r w:rsidR="0093487C">
        <w:t xml:space="preserve">o: </w:t>
      </w:r>
      <w:r w:rsidR="00993AE0">
        <w:t xml:space="preserve"> wniosek o wydani</w:t>
      </w:r>
      <w:r w:rsidR="005B20B2">
        <w:t>e</w:t>
      </w:r>
      <w:r w:rsidR="00993AE0">
        <w:t xml:space="preserve"> decyzji o środowiskowych uwarunkowaniach bądź kopię wniosku poświadczoną za zgodność z oryginałem przez właściwą osobę, wypis i </w:t>
      </w:r>
      <w:proofErr w:type="spellStart"/>
      <w:r w:rsidR="00993AE0">
        <w:t>wyrys</w:t>
      </w:r>
      <w:proofErr w:type="spellEnd"/>
      <w:r w:rsidR="00993AE0">
        <w:t xml:space="preserve"> z miejscowego planu zagospodarowania przestrzennego, dla terenu objętego przedmiotowym wnioskiem albo informację o jego braku. </w:t>
      </w:r>
    </w:p>
    <w:p w:rsidR="003F212C" w:rsidRDefault="003F212C" w:rsidP="0098123D">
      <w:pPr>
        <w:spacing w:line="360" w:lineRule="auto"/>
        <w:jc w:val="both"/>
      </w:pPr>
      <w:r>
        <w:tab/>
        <w:t>Wójt Gminy Pacyna pismem z dnia 17 marca 2021r. znak OZ. 6220.2.2021 uzupełnił braki do ww. wniosku przesyłając w załączeniu kopię wniosku poświadczoną za zgodność z oryginałem oraz zaświadczenie o przeznaczeniu</w:t>
      </w:r>
      <w:r w:rsidR="00A762AD">
        <w:t xml:space="preserve"> terenu objętego </w:t>
      </w:r>
      <w:r>
        <w:t xml:space="preserve"> </w:t>
      </w:r>
      <w:r w:rsidR="00A762AD">
        <w:t xml:space="preserve">przedmiotowym wnioskiem, gdyż gmina Pacyna nie posiada planu zagospodarowania przestrzennego, ponadto Wójt Gminy Pacyna wskazał, iż przedmiotowa inwestycja jest rodzajem przedsięwzięć mogących potencjalnie znacząco oddziaływać na środowisko, zgodnie z </w:t>
      </w:r>
      <w:r w:rsidR="00E85E7B">
        <w:t xml:space="preserve"> </w:t>
      </w:r>
      <w:r w:rsidR="00E85E7B" w:rsidRPr="00FA1341">
        <w:t>§ 3 ust. l pkt 5</w:t>
      </w:r>
      <w:r w:rsidR="00E85E7B">
        <w:t>4</w:t>
      </w:r>
      <w:r w:rsidR="00E85E7B" w:rsidRPr="00FA1341">
        <w:t xml:space="preserve"> lit. b Rozporządzenia Rady Ministrów z dnia </w:t>
      </w:r>
      <w:r w:rsidR="00E85E7B">
        <w:t>10 września 2019</w:t>
      </w:r>
      <w:r w:rsidR="00E85E7B" w:rsidRPr="00FA1341">
        <w:t xml:space="preserve"> r. w sprawie </w:t>
      </w:r>
      <w:r w:rsidR="00E85E7B" w:rsidRPr="00FA1341">
        <w:rPr>
          <w:bCs/>
        </w:rPr>
        <w:t>przedsięwzięć mogących znacząco oddziaływać na środowisko</w:t>
      </w:r>
      <w:r w:rsidR="00E85E7B" w:rsidRPr="00FA1341">
        <w:t xml:space="preserve"> (Dz. U. z 201</w:t>
      </w:r>
      <w:r w:rsidR="00E85E7B">
        <w:t>9</w:t>
      </w:r>
      <w:r w:rsidR="00E85E7B" w:rsidRPr="00FA1341">
        <w:t xml:space="preserve"> r. poz. </w:t>
      </w:r>
      <w:r w:rsidR="00E85E7B">
        <w:t>1839</w:t>
      </w:r>
      <w:r w:rsidR="00E85E7B" w:rsidRPr="00FA1341">
        <w:t xml:space="preserve"> j.t.</w:t>
      </w:r>
      <w:r w:rsidR="00E85E7B">
        <w:t>)</w:t>
      </w:r>
    </w:p>
    <w:p w:rsidR="00240C4C" w:rsidRDefault="00B23980" w:rsidP="0098123D">
      <w:pPr>
        <w:spacing w:line="360" w:lineRule="auto"/>
        <w:jc w:val="both"/>
      </w:pPr>
      <w:r>
        <w:tab/>
        <w:t>Regionalny Dyrektor Ochrony Środowiska w Warszawie pismem z dnia 29 kwietnia 2021r. (30 kwietnia 2021r. data wpływu do Urzędu) znak WOOŚ-I.4220.296.2021.IP.2 wyraził opinię, że dla przedmiotowego przedsięwzięcia nie istnieje konieczność przeprowadzenia oceny oddziaływania na środowisko. Jednocześnie wskazał, że istnieje konieczność</w:t>
      </w:r>
      <w:r w:rsidR="00240C4C">
        <w:t xml:space="preserve"> określenia </w:t>
      </w:r>
      <w:r w:rsidR="007612FE">
        <w:t xml:space="preserve">w decyzji o środowiskowych uwarunkowaniach  warunków lub wymagań, o których mowa w art.. 82 ust. 1 pkt 1 lit. b lub c ustawy </w:t>
      </w:r>
      <w:proofErr w:type="spellStart"/>
      <w:r w:rsidR="007612FE">
        <w:t>ooś</w:t>
      </w:r>
      <w:proofErr w:type="spellEnd"/>
      <w:r w:rsidR="007612FE">
        <w:t xml:space="preserve">, </w:t>
      </w:r>
      <w:proofErr w:type="spellStart"/>
      <w:r w:rsidR="00240C4C">
        <w:t>tj</w:t>
      </w:r>
      <w:proofErr w:type="spellEnd"/>
      <w:r w:rsidR="00240C4C">
        <w:t>:</w:t>
      </w:r>
    </w:p>
    <w:p w:rsidR="00B07416" w:rsidRDefault="00B07416" w:rsidP="00E63D89">
      <w:pPr>
        <w:pStyle w:val="Akapitzlist"/>
        <w:numPr>
          <w:ilvl w:val="3"/>
          <w:numId w:val="2"/>
        </w:numPr>
        <w:spacing w:line="360" w:lineRule="auto"/>
        <w:jc w:val="both"/>
      </w:pPr>
      <w:r>
        <w:t>Prace ingerujące w pokrycie glebowe należy przeprowadzić poza okresem lęgowym pta</w:t>
      </w:r>
      <w:r w:rsidR="00F30F69">
        <w:t>ków i okresem rozrodczym płazów, tj. w terminie od 15 sierpnia do 15 lutego, lub w tym okresie pod nadzorem przyrodniczym. Przed przystąpieniem   do prac należy równie</w:t>
      </w:r>
      <w:r w:rsidR="0093487C">
        <w:t>ż dokonać oględzin terenu pod ką</w:t>
      </w:r>
      <w:r w:rsidR="00F30F69">
        <w:t xml:space="preserve">tem występowania gatunków chronionych, a także analizy przepisów z zakresu ochrony  gatunkowej. </w:t>
      </w:r>
    </w:p>
    <w:p w:rsidR="00400848" w:rsidRDefault="00400848" w:rsidP="00E63D89">
      <w:pPr>
        <w:pStyle w:val="Akapitzlist"/>
        <w:numPr>
          <w:ilvl w:val="3"/>
          <w:numId w:val="2"/>
        </w:numPr>
        <w:spacing w:line="360" w:lineRule="auto"/>
        <w:jc w:val="both"/>
      </w:pPr>
      <w:r>
        <w:t xml:space="preserve">Panele fotowoltaiczne należy wyposażyć w powłokę antyrefleksyjną, która przyczyni się do zmniejszenia wrażenia „tafli wodnej” i ryzyka lądowania ptaków na panelach. </w:t>
      </w:r>
    </w:p>
    <w:p w:rsidR="00400848" w:rsidRDefault="00400848" w:rsidP="00E63D89">
      <w:pPr>
        <w:pStyle w:val="Akapitzlist"/>
        <w:numPr>
          <w:ilvl w:val="3"/>
          <w:numId w:val="2"/>
        </w:numPr>
        <w:spacing w:line="360" w:lineRule="auto"/>
        <w:jc w:val="both"/>
      </w:pPr>
      <w:r>
        <w:lastRenderedPageBreak/>
        <w:t xml:space="preserve">Do budowy ogrodzenia należy użyć siatki o wysokości do 3 m i oczkach o średnicy minimum 5 cm dla zapewnienia swobodnej migracji drobnych ssaków, płazów i gadów, pozostawiając wolną przestrzeń pomiędzy siatką a ziemią wynoszącą 15 cm. </w:t>
      </w:r>
    </w:p>
    <w:p w:rsidR="00400848" w:rsidRDefault="00400848" w:rsidP="00E63D89">
      <w:pPr>
        <w:pStyle w:val="Akapitzlist"/>
        <w:numPr>
          <w:ilvl w:val="3"/>
          <w:numId w:val="2"/>
        </w:numPr>
        <w:spacing w:line="360" w:lineRule="auto"/>
        <w:jc w:val="both"/>
      </w:pPr>
      <w:r>
        <w:t>Wierzchnią warstwę gleby zdejmować jednokierunkowo, nadmiar zdeponować do późniejszego wykorzystania.</w:t>
      </w:r>
    </w:p>
    <w:p w:rsidR="00296333" w:rsidRDefault="00400848" w:rsidP="00E63D89">
      <w:pPr>
        <w:pStyle w:val="Akapitzlist"/>
        <w:numPr>
          <w:ilvl w:val="3"/>
          <w:numId w:val="2"/>
        </w:numPr>
        <w:spacing w:line="360" w:lineRule="auto"/>
        <w:jc w:val="both"/>
      </w:pPr>
      <w:r>
        <w:t xml:space="preserve">Ewentualne wykopy i miejsca prac ziemnych na czas realizacji inwestycji ogrodzić siatką  o oczkach nie większych  niż 0,5 cm i wysoką, na c najmniej 50 cm, która będzie wkopana  w ziemię bądź ogrodzeniem panelowym. Podczas prowadzenia prac ziemnych, teren budowy oraz wykopów kontrolować pod względem obecności zwierząt. W przypadku stwierdzenia  </w:t>
      </w:r>
      <w:r w:rsidR="00A87DF5">
        <w:t xml:space="preserve">zwierząt, umożliwić im ucieczkę  z terenu budowy lub przenieść je poza obszar </w:t>
      </w:r>
      <w:r w:rsidR="00296333">
        <w:t xml:space="preserve"> objęty inwestycją do odpowiednich siedlisk. </w:t>
      </w:r>
    </w:p>
    <w:p w:rsidR="00AE4852" w:rsidRDefault="00296333" w:rsidP="00E63D89">
      <w:pPr>
        <w:pStyle w:val="Akapitzlist"/>
        <w:numPr>
          <w:ilvl w:val="3"/>
          <w:numId w:val="2"/>
        </w:numPr>
        <w:spacing w:line="360" w:lineRule="auto"/>
        <w:jc w:val="both"/>
      </w:pPr>
      <w:r>
        <w:t xml:space="preserve">Teren inwestycji należy obsiać roślinnością niską. Do obsiania należy wykorzystać rodzime gatunki roślin dostosowanych do lokalnych warunków, kwitnące w różnych etapach sezonu wegetacyjnego. </w:t>
      </w:r>
    </w:p>
    <w:p w:rsidR="00AE4852" w:rsidRDefault="00AE4852" w:rsidP="00E63D89">
      <w:pPr>
        <w:pStyle w:val="Akapitzlist"/>
        <w:numPr>
          <w:ilvl w:val="3"/>
          <w:numId w:val="2"/>
        </w:numPr>
        <w:spacing w:line="360" w:lineRule="auto"/>
        <w:jc w:val="both"/>
      </w:pPr>
      <w:r>
        <w:t xml:space="preserve">Teren inwestycji wykaszać od 1 września do końca lutego, po uprzedniej lustracji na obecność zwierząt. </w:t>
      </w:r>
      <w:r w:rsidR="00296333">
        <w:t xml:space="preserve"> </w:t>
      </w:r>
      <w:r>
        <w:t>Biomasę powstałą po koszeniu należy wywieźć poza miejsce inwestycji.</w:t>
      </w:r>
    </w:p>
    <w:p w:rsidR="00400848" w:rsidRDefault="00AE4852" w:rsidP="00E63D89">
      <w:pPr>
        <w:pStyle w:val="Akapitzlist"/>
        <w:numPr>
          <w:ilvl w:val="3"/>
          <w:numId w:val="2"/>
        </w:numPr>
        <w:spacing w:line="360" w:lineRule="auto"/>
        <w:jc w:val="both"/>
      </w:pPr>
      <w:r>
        <w:t xml:space="preserve">Linie energetyczne należy poprowadzić pod ziemią (linie kablowe) w celu  zminimalizowania (w przypadku ptaków) ryzyka porażenia prądem i ewentualnych kolizji. </w:t>
      </w:r>
    </w:p>
    <w:p w:rsidR="00B23980" w:rsidRDefault="006E057E" w:rsidP="00E63D89">
      <w:pPr>
        <w:pStyle w:val="Akapitzlist"/>
        <w:numPr>
          <w:ilvl w:val="3"/>
          <w:numId w:val="2"/>
        </w:numPr>
        <w:spacing w:line="360" w:lineRule="auto"/>
        <w:jc w:val="both"/>
      </w:pPr>
      <w:r>
        <w:t xml:space="preserve">Wszelkie otwory w drzwiach i ścianach pomieszczeń inwertera, transformatora i sterowni, w tym przede wszystkim otwory wentylacyjnym  należy zasłonić siatką o oczkach maks. 1 cm  średnicy. </w:t>
      </w:r>
      <w:r w:rsidR="00B23980">
        <w:t xml:space="preserve">    </w:t>
      </w:r>
    </w:p>
    <w:p w:rsidR="00073235" w:rsidRDefault="007612FE" w:rsidP="0098123D">
      <w:pPr>
        <w:spacing w:line="360" w:lineRule="auto"/>
        <w:jc w:val="both"/>
      </w:pPr>
      <w:r>
        <w:t xml:space="preserve">Opinię uzasadniono, w następujący sposób.  </w:t>
      </w:r>
    </w:p>
    <w:p w:rsidR="007612FE" w:rsidRDefault="007612FE" w:rsidP="0098123D">
      <w:pPr>
        <w:spacing w:line="360" w:lineRule="auto"/>
        <w:jc w:val="both"/>
      </w:pPr>
      <w:r>
        <w:tab/>
      </w:r>
      <w:r w:rsidR="00196A2D">
        <w:t xml:space="preserve">Obszar przewidziany pod inwestycję, znajduje się poza granicami korytarzy ekologicznych. Z uwagi  na fakt, iż realizacja inwestycji będzie miała miejsce na gruntach rolnych, nie dojdzie  do zniszczenia różnorodności  biologicznej terenu. Inwestycja znajduje się poza obszarami objętymi ochroną na mocy przepisów ustawy z dnia  16 kwietnia  2004r. o ochronie przyrody (Dz. U. z 2020r., poz. 55, ze zm.). Najbliższym obszarem Europejskiej Sieci Ekologicznej Natura 2000 jest obszar specjalnej ochrony ptaków Doliny Przysowy i Słudwi PLB100003, zlokalizowany w odległości około 4,3 km od planowanej inwestycji. Aby całkowicie wyeliminować możliwość negatywnego oddziaływania na środowisko przyrodnicze  określono warunki realizacji przedsięwzięcia.  Wykonanie prac poza sezonem lęgowym ptaków zminimalizuje straty wśród ptaków lęgowych, do jakich mogłoby dojść na </w:t>
      </w:r>
      <w:r w:rsidR="00196A2D">
        <w:lastRenderedPageBreak/>
        <w:t xml:space="preserve">skutek płoszenia  lub bezpośredniego zniszczenia lęgowisk lub żerowisk. </w:t>
      </w:r>
      <w:r w:rsidR="003D2E61">
        <w:t xml:space="preserve">Zapewnienie nadzoru  podczas wykonywani prac budowlanych zagwarantuje prawidłowy przebieg  działań ochronnych w stosunku do fauny, jak również pozwoli reagować „na miejscu” na sytuacje nieprzewidziane. </w:t>
      </w:r>
      <w:r w:rsidR="00B80E95">
        <w:t xml:space="preserve">W przypadku gdy  zastosowanie będą miały przepisy  derogacyjne, należy wystąpić do właściwego organu (Regionalny Dyrektor ochrony Środowiska w Warszawie lub Generalny Dyrektor  Ochrony Środowiska) z wnioskiem  o wydanie decyzji zezwalającej  na czynności podlegające zakazom. Wyposażenie paneli fotowoltaicznych w powłokę antyrefleksyjną zapobiegnie efektowi odblasku i olśnienia, a w tym wyeliminuje ryzyko pomylenia  przez ptaki obszaru instalacji fotowoltaicznej  z taflą wody. W związku z powyższym  panele fotowoltaiczne  nie będą oślepiać  ptaków, mogących przelatywać nad </w:t>
      </w:r>
      <w:r w:rsidR="00DD5957">
        <w:t>instalacją</w:t>
      </w:r>
      <w:r w:rsidR="00B80E95">
        <w:t xml:space="preserve">. </w:t>
      </w:r>
      <w:r w:rsidR="00DD5957">
        <w:t xml:space="preserve">Zastosowanie wskazanych warunków wpłynie pozytywnie  na zwiększenie bogactwa flory i fauny  obszaru przedsięwzięcia, a także ograniczy śmiertelność zwierząt podczas budowy i wykorzystywania  inwestycji. </w:t>
      </w:r>
      <w:r w:rsidR="00872062">
        <w:t xml:space="preserve">Ponadto zastosowanie odpowiednich rozwiązań w ogrodzeniu  umożliwi migracje  drobnych </w:t>
      </w:r>
      <w:r w:rsidR="004E2000">
        <w:t>zwierząt</w:t>
      </w:r>
      <w:r w:rsidR="00872062">
        <w:t xml:space="preserve"> przez teren inwestycji. </w:t>
      </w:r>
      <w:r w:rsidR="00DD5957">
        <w:t xml:space="preserve"> </w:t>
      </w:r>
      <w:r w:rsidR="001C244C">
        <w:t xml:space="preserve">Po przeprowadzeniu analizy informacji zawartych w KIP, stwierdza się, że przedsięwzięcie objęte wnioskiem nie będzie negatywnie oddziaływać na środowisko przyrodnicze. </w:t>
      </w:r>
    </w:p>
    <w:p w:rsidR="00B93CB9" w:rsidRDefault="00B93CB9" w:rsidP="0098123D">
      <w:pPr>
        <w:spacing w:line="360" w:lineRule="auto"/>
        <w:jc w:val="both"/>
      </w:pPr>
      <w:r>
        <w:tab/>
        <w:t>Państwowe Gospodarstwo Wodne Wody Polskie  Zarząd Zlewni w Łowiczu pismem z dnia 5 maja 2021r. ( 17 maja 2021r. data wpływu do Urzędu) znak WA.ZZŚ.5.435.1.85.2021.KP wyraziło opinię, że dla przedmiotowego  przedsięwzięcia nie istnieje potrzeba przeprowadz</w:t>
      </w:r>
      <w:r w:rsidR="001F1359">
        <w:t xml:space="preserve">enia oceny oddziaływania na </w:t>
      </w:r>
      <w:r w:rsidR="0026472F">
        <w:t xml:space="preserve">środowisko. </w:t>
      </w:r>
    </w:p>
    <w:p w:rsidR="0026472F" w:rsidRDefault="0026472F" w:rsidP="0026472F">
      <w:pPr>
        <w:spacing w:line="360" w:lineRule="auto"/>
        <w:jc w:val="both"/>
      </w:pPr>
      <w:r>
        <w:t xml:space="preserve">Opinię uzasadniono, w następujący sposób.  </w:t>
      </w:r>
    </w:p>
    <w:p w:rsidR="0026472F" w:rsidRDefault="0026472F" w:rsidP="0098123D">
      <w:pPr>
        <w:spacing w:line="360" w:lineRule="auto"/>
        <w:jc w:val="both"/>
      </w:pPr>
      <w:r>
        <w:tab/>
        <w:t xml:space="preserve">Po analizie dostarczonych wraz wnioskiem materiałów, uwzględniając łącznie uwarunkowania przedstawione w art. 63 ust. 1 ustawy </w:t>
      </w:r>
      <w:proofErr w:type="spellStart"/>
      <w:r>
        <w:t>ooś</w:t>
      </w:r>
      <w:proofErr w:type="spellEnd"/>
      <w:r>
        <w:t xml:space="preserve">, biorąc pod uwagę informację w karcie informacyjnej przedsięwzięcia, Dyrektor Zarządu Zlewni w Łowiczu uznał, że nie jest konieczne przeprowadzenie oceny  oddziaływania przedmiotowego przedsięwzięcia na środowisko. Planowane przedsięwzięcie nie jest położone na obszarach wodno-błotnych lub innych obszarach  o niskim poziomie wód gruntowych w tym siedliskach łęgowych oraz przy ujściu rzek. Przedmiotowe </w:t>
      </w:r>
      <w:r w:rsidR="0056634C">
        <w:t>przedsięwzięcie</w:t>
      </w:r>
      <w:r>
        <w:t xml:space="preserve"> zlokalizowane jest w dorzeczu Wisły w obszarze jednolitych  części wód  powierzchniowych PLRW200017272449 Przysowa. </w:t>
      </w:r>
      <w:r w:rsidR="0056634C">
        <w:t xml:space="preserve">Dla JCWP Przysowa stan określono jako zły, a osiągnięcie celów środowiskowych uznano za zagrożone. Dla przedmiotowej JCW wyznaczono derogację na podstawie art. 4 ust.4 Ramowej Dyrektywy Wodnej, tj. Dyrektywy 2000/60/WE, którą uzasadnia się brakiem możliwości technicznych oraz dysproporcjonalne koszty. Z uwagi na niską wiarygodność oceny i związany z tym brak możliwości wskazania przyczyn nieosiągnięcia dobrego stanu brak jest możliwości </w:t>
      </w:r>
      <w:r w:rsidR="0056634C">
        <w:lastRenderedPageBreak/>
        <w:t xml:space="preserve">racjonalnych  działań naprawczych. Zaplanowanie  i wdrożenie jakichkolwiek działań będzie generowało nieuzasadnione koszty. W przypadku potwierdzenia złego stanu wprowadzone zostanie działanie mające  na celu rozpoznanie jego przyczyn. Takie postępowanie pozwoli na racjonalne zaplanowanie niezbędnych działań i zapewnienie ich </w:t>
      </w:r>
      <w:r w:rsidR="0045537C">
        <w:t xml:space="preserve">wymaganej skuteczności. Nie przewiduje się bezpośredniego wpływu przedsięwzięcia na stan jakościowy i ilościowy wód powierzchniowych. Uznać należy, iż rozwiązania techniczne przedstawione w KIP pozwolą zabezpieczyć środowisko wodne przed emisją substancji ropopochodnych do wód podziemnych. Teren realizacji przedsięwzięcia zlokalizowany jest w granicy jednolitej </w:t>
      </w:r>
      <w:r w:rsidR="001363AA">
        <w:t xml:space="preserve">części wód podziemnych o europejskim kodzie PLGW200063, której stan chemiczny i ilościowy określono jako dobry, a osiągnięcie celów środowiskowych uznano za niezagrożone. Wyżej wskazana </w:t>
      </w:r>
      <w:proofErr w:type="spellStart"/>
      <w:r w:rsidR="001363AA">
        <w:t>JCWPd</w:t>
      </w:r>
      <w:proofErr w:type="spellEnd"/>
      <w:r w:rsidR="001363AA">
        <w:t xml:space="preserve"> nie</w:t>
      </w:r>
      <w:r w:rsidR="005C1CC7">
        <w:t xml:space="preserve"> uzyskała odstępstw dla osiągnięcia celów środowiskowych. Ze względu na skalę, charakter i zakres przedmiotowego przedsięwzięcia stwierdzono, ze planowane zamierzenie inwestycyjne nie będzie stwarzać zagrożeń dla osiągnięcia celów środowiskowych jednolitych wód, w tym będzie odbywało się w sposób zapewniający nienaruszalność przepisów prawnych  dotyczących ochrony wód, określonych w rozporządzeniu Rady Ministrów z dnia 18 października 2016r. w sprawie Planu gospodarowania wodami na obszarze dorzecza Wisły (D</w:t>
      </w:r>
      <w:r w:rsidR="002C7998">
        <w:t>z. U, z dnia 28 listopada 2016r.).</w:t>
      </w:r>
      <w:r w:rsidR="005C1CC7">
        <w:t xml:space="preserve"> </w:t>
      </w:r>
      <w:r w:rsidR="002C7998">
        <w:t>P</w:t>
      </w:r>
      <w:r w:rsidR="00ED6510">
        <w:t xml:space="preserve">lanowana inwestycja leży poza obszarami wybrzeży i obszarami morskimi oraz poza obszarami górskimi i leśnymi. Przedsięwzięcie znajduje się poza strefami ochronnymi ujęć wód oraz poza obszarami ochronnymi zbiorników wód śródlądowych. Planowana inwestycja nie znajduje się w obszarze szczególnego zagrożenia powodzią wynikającym z Map Zagrożenia Powodziowego. Na podstawie informacji zawartych  w karcie informacyjnej można </w:t>
      </w:r>
      <w:r w:rsidR="00CC6D18">
        <w:t>stwierdzić brak możliwości wystąpienia oddziaływania o znac</w:t>
      </w:r>
      <w:r w:rsidR="002C7998">
        <w:t>znej wielkości lub</w:t>
      </w:r>
      <w:r w:rsidR="00E63D89">
        <w:t xml:space="preserve"> złożoności. </w:t>
      </w:r>
      <w:r w:rsidR="00CC6D18">
        <w:t xml:space="preserve">Przedmiotowe przedsięwzięcie zarówno w fazie eksploatacji </w:t>
      </w:r>
      <w:r w:rsidR="002E4E3D">
        <w:t xml:space="preserve">jak i w fazie realizacji przy zachowaniu odpowiednich środków i technik, nie powinno znacząco oddziaływać na środowisko. Mając powyższe na uwadze uznano za zasadne odstąpienie od </w:t>
      </w:r>
      <w:r w:rsidR="00362239">
        <w:t>przeprowadzenia</w:t>
      </w:r>
      <w:r w:rsidR="002E4E3D">
        <w:t xml:space="preserve"> oceny </w:t>
      </w:r>
      <w:r w:rsidR="00362239">
        <w:t xml:space="preserve">oddziaływania  na środowisko. </w:t>
      </w:r>
    </w:p>
    <w:p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3 ust. l pkt 5</w:t>
      </w:r>
      <w:r w:rsidR="008577F4">
        <w:t>4</w:t>
      </w:r>
      <w:r w:rsidR="008577F4" w:rsidRPr="00FA1341">
        <w:t xml:space="preserve"> lit. b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8577F4" w:rsidRPr="00FA1341">
        <w:t xml:space="preserve"> j.t.),</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rsidR="00364911" w:rsidRDefault="00364911" w:rsidP="0096709E">
      <w:pPr>
        <w:spacing w:line="360" w:lineRule="auto"/>
        <w:ind w:firstLine="708"/>
        <w:jc w:val="both"/>
      </w:pPr>
      <w:r>
        <w:lastRenderedPageBreak/>
        <w:t>W dniu 10 czerwca 2021r. Wójt Gminy Pacyna zawiadomił strony postępowania o zakończeniu postępowania dowodowego w przedmiotowej sprawie, dając możliwość wypowiedzenia się co do zebranych  dowodów i materiałów  oraz zgłoszonych żądań przed wydaniem decyzji środowisko</w:t>
      </w:r>
      <w:r w:rsidR="004F34BF">
        <w:t xml:space="preserve">wej </w:t>
      </w:r>
      <w:r>
        <w:t xml:space="preserve"> w terminie  14 dni od dnia otrzymania zawiadomienia.</w:t>
      </w:r>
      <w:r w:rsidR="004F34BF">
        <w:t xml:space="preserve"> W wyznaczonym terminie nie zgłoszono żadnych uwag ani zastrzeżeń. </w:t>
      </w:r>
    </w:p>
    <w:p w:rsidR="006E4AC0" w:rsidRDefault="008577F4" w:rsidP="0098123D">
      <w:pPr>
        <w:spacing w:line="360" w:lineRule="auto"/>
        <w:jc w:val="both"/>
      </w:pPr>
      <w:r>
        <w:tab/>
      </w:r>
      <w:r w:rsidR="0014516B">
        <w:t xml:space="preserve">Analizowane przedsięwzięcie będzie polegało na </w:t>
      </w:r>
      <w:r w:rsidR="008E6CD4" w:rsidRPr="008E6CD4">
        <w:t xml:space="preserve">budowie farmy fotowoltaicznej o maksymalnej mocy do 3,3 MW wraz z infrastrukturą towarzyszącą zlokalizowaną na działkach nr </w:t>
      </w:r>
      <w:proofErr w:type="spellStart"/>
      <w:r w:rsidR="008E6CD4" w:rsidRPr="008E6CD4">
        <w:t>ewid</w:t>
      </w:r>
      <w:proofErr w:type="spellEnd"/>
      <w:r w:rsidR="008E6CD4" w:rsidRPr="008E6CD4">
        <w:t>. 190 i  192 w miejscowości Janówek, gmina Pacyna, powiat gostyniński</w:t>
      </w:r>
      <w:r w:rsidR="008E6CD4">
        <w:t xml:space="preserve">. Analizując kartę informacyjną </w:t>
      </w:r>
      <w:r w:rsidR="004F34BF">
        <w:t xml:space="preserve">załączoną do wniosku, pozostałą </w:t>
      </w:r>
      <w:r w:rsidR="008E6CD4">
        <w:t>dokumentacje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29385F" w:rsidRDefault="0029385F" w:rsidP="006E4AC0">
      <w:pPr>
        <w:spacing w:line="360" w:lineRule="auto"/>
        <w:ind w:firstLine="708"/>
        <w:jc w:val="both"/>
      </w:pPr>
      <w:r>
        <w:t xml:space="preserve">Biorąc powyższe pod uwagę oraz mając na względzie spełnienie wymogów i warunków w zakresie środowiska, orzeczono jak w sentencji. </w:t>
      </w:r>
    </w:p>
    <w:p w:rsidR="0013334D" w:rsidRDefault="0013334D" w:rsidP="00834AD0">
      <w:pPr>
        <w:spacing w:line="360" w:lineRule="auto"/>
      </w:pPr>
    </w:p>
    <w:p w:rsidR="006E4AC0" w:rsidRDefault="0013334D" w:rsidP="0013334D">
      <w:pPr>
        <w:spacing w:line="360" w:lineRule="auto"/>
        <w:jc w:val="center"/>
      </w:pPr>
      <w:r>
        <w:t>Pouczenie</w:t>
      </w:r>
    </w:p>
    <w:p w:rsidR="0013334D" w:rsidRDefault="0013334D" w:rsidP="0013334D">
      <w:pPr>
        <w:spacing w:line="360" w:lineRule="auto"/>
        <w:ind w:firstLine="708"/>
      </w:pPr>
      <w:r>
        <w:t>Od niniejszej decyzji przysługuje stronom odwołanie do samorządowego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EB608D" w:rsidRPr="00EB608D">
        <w:t xml:space="preserve">W trakcie biegu terminu do wniesienia odwołania strona może zrzec się prawa do wniesienia odwołania, składając stosowne oświadczenie organowi, który decyzję wydał, nie później niż w terminie 14 </w:t>
      </w:r>
      <w:r w:rsidR="00EB608D">
        <w:t>dni od dnia doręczenia decyzji.</w:t>
      </w:r>
    </w:p>
    <w:p w:rsidR="00834AD0" w:rsidRDefault="00834AD0" w:rsidP="0013334D">
      <w:pPr>
        <w:spacing w:line="360" w:lineRule="auto"/>
        <w:ind w:firstLine="708"/>
      </w:pPr>
    </w:p>
    <w:p w:rsidR="0013334D" w:rsidRDefault="0013334D" w:rsidP="0013334D">
      <w:pPr>
        <w:spacing w:line="360" w:lineRule="auto"/>
      </w:pPr>
    </w:p>
    <w:p w:rsidR="0013334D" w:rsidRDefault="0013334D" w:rsidP="0013334D">
      <w:pPr>
        <w:spacing w:line="360" w:lineRule="auto"/>
        <w:jc w:val="both"/>
      </w:pPr>
      <w:r>
        <w:t>Załączniki:</w:t>
      </w:r>
    </w:p>
    <w:p w:rsidR="0013334D" w:rsidRDefault="0013334D" w:rsidP="0013334D">
      <w:pPr>
        <w:spacing w:line="360" w:lineRule="auto"/>
      </w:pPr>
      <w:r>
        <w:t xml:space="preserve">1.Charakterystyka przedsięwzięcia </w:t>
      </w:r>
    </w:p>
    <w:p w:rsidR="0013334D" w:rsidRDefault="0013334D" w:rsidP="0013334D">
      <w:pPr>
        <w:spacing w:line="360" w:lineRule="auto"/>
      </w:pPr>
    </w:p>
    <w:p w:rsidR="0013334D" w:rsidRPr="002D131F" w:rsidRDefault="0013334D" w:rsidP="0013334D">
      <w:pPr>
        <w:spacing w:line="360" w:lineRule="auto"/>
        <w:rPr>
          <w:sz w:val="20"/>
          <w:szCs w:val="20"/>
        </w:rPr>
      </w:pPr>
      <w:r w:rsidRPr="002D131F">
        <w:rPr>
          <w:sz w:val="20"/>
          <w:szCs w:val="20"/>
        </w:rPr>
        <w:t>Otrzymują:</w:t>
      </w:r>
    </w:p>
    <w:p w:rsidR="0013334D" w:rsidRPr="002D131F" w:rsidRDefault="0013334D" w:rsidP="0013334D">
      <w:pPr>
        <w:spacing w:line="360" w:lineRule="auto"/>
        <w:rPr>
          <w:sz w:val="20"/>
          <w:szCs w:val="20"/>
        </w:rPr>
      </w:pPr>
      <w:r w:rsidRPr="002D131F">
        <w:rPr>
          <w:sz w:val="20"/>
          <w:szCs w:val="20"/>
        </w:rPr>
        <w:t>1.Wnioskodawca</w:t>
      </w:r>
    </w:p>
    <w:p w:rsidR="0013334D" w:rsidRPr="002D131F" w:rsidRDefault="0013334D" w:rsidP="0013334D">
      <w:pPr>
        <w:spacing w:line="360" w:lineRule="auto"/>
        <w:rPr>
          <w:sz w:val="20"/>
          <w:szCs w:val="20"/>
        </w:rPr>
      </w:pPr>
      <w:r w:rsidRPr="002D131F">
        <w:rPr>
          <w:sz w:val="20"/>
          <w:szCs w:val="20"/>
        </w:rPr>
        <w:t xml:space="preserve">2.Strony postepowania </w:t>
      </w:r>
      <w:r w:rsidR="002C7998" w:rsidRPr="002D131F">
        <w:rPr>
          <w:sz w:val="20"/>
          <w:szCs w:val="20"/>
        </w:rPr>
        <w:t>w aktach sprawy</w:t>
      </w:r>
    </w:p>
    <w:p w:rsidR="0013334D" w:rsidRPr="002D131F" w:rsidRDefault="0013334D" w:rsidP="0013334D">
      <w:pPr>
        <w:spacing w:line="360" w:lineRule="auto"/>
        <w:rPr>
          <w:sz w:val="20"/>
          <w:szCs w:val="20"/>
        </w:rPr>
      </w:pPr>
      <w:r w:rsidRPr="002D131F">
        <w:rPr>
          <w:sz w:val="20"/>
          <w:szCs w:val="20"/>
        </w:rPr>
        <w:t>3. A/a</w:t>
      </w:r>
    </w:p>
    <w:p w:rsidR="0013334D" w:rsidRPr="002D131F" w:rsidRDefault="0013334D" w:rsidP="0013334D">
      <w:pPr>
        <w:spacing w:line="360" w:lineRule="auto"/>
        <w:rPr>
          <w:sz w:val="20"/>
          <w:szCs w:val="20"/>
        </w:rPr>
      </w:pPr>
    </w:p>
    <w:p w:rsidR="0013334D" w:rsidRPr="002D131F" w:rsidRDefault="0013334D" w:rsidP="0013334D">
      <w:pPr>
        <w:spacing w:line="360" w:lineRule="auto"/>
        <w:rPr>
          <w:sz w:val="20"/>
          <w:szCs w:val="20"/>
        </w:rPr>
      </w:pPr>
      <w:r w:rsidRPr="002D131F">
        <w:rPr>
          <w:sz w:val="20"/>
          <w:szCs w:val="20"/>
        </w:rPr>
        <w:t>Do wiadomości:</w:t>
      </w:r>
    </w:p>
    <w:p w:rsidR="00DB49A7" w:rsidRPr="002D131F" w:rsidRDefault="0013334D" w:rsidP="0013334D">
      <w:pPr>
        <w:spacing w:line="360" w:lineRule="auto"/>
        <w:rPr>
          <w:sz w:val="20"/>
          <w:szCs w:val="20"/>
        </w:rPr>
      </w:pPr>
      <w:r w:rsidRPr="002D131F">
        <w:rPr>
          <w:sz w:val="20"/>
          <w:szCs w:val="20"/>
        </w:rPr>
        <w:t xml:space="preserve">1.Regionalny Dyrektor Ochrony </w:t>
      </w:r>
      <w:r w:rsidR="00DB49A7" w:rsidRPr="002D131F">
        <w:rPr>
          <w:sz w:val="20"/>
          <w:szCs w:val="20"/>
        </w:rPr>
        <w:t xml:space="preserve"> Środowiska w Warszawie </w:t>
      </w:r>
    </w:p>
    <w:p w:rsidR="00B21958" w:rsidRPr="002D131F" w:rsidRDefault="00DB49A7" w:rsidP="0013334D">
      <w:pPr>
        <w:spacing w:line="360" w:lineRule="auto"/>
        <w:rPr>
          <w:sz w:val="20"/>
          <w:szCs w:val="20"/>
        </w:rPr>
      </w:pPr>
      <w:r w:rsidRPr="002D131F">
        <w:rPr>
          <w:sz w:val="20"/>
          <w:szCs w:val="20"/>
        </w:rPr>
        <w:t xml:space="preserve">2. </w:t>
      </w:r>
      <w:r w:rsidR="00AF117D" w:rsidRPr="002D131F">
        <w:rPr>
          <w:sz w:val="20"/>
          <w:szCs w:val="20"/>
        </w:rPr>
        <w:t>Starostwo Powiatowe w Gostyninie</w:t>
      </w:r>
    </w:p>
    <w:p w:rsidR="00AF117D" w:rsidRPr="000B401E" w:rsidRDefault="000B401E" w:rsidP="0013334D">
      <w:pPr>
        <w:spacing w:line="360" w:lineRule="auto"/>
        <w:rPr>
          <w:b/>
        </w:rPr>
      </w:pPr>
      <w:r w:rsidRPr="000B401E">
        <w:rPr>
          <w:b/>
        </w:rPr>
        <w:lastRenderedPageBreak/>
        <w:t xml:space="preserve">II. </w:t>
      </w:r>
      <w:r w:rsidR="00AF117D" w:rsidRPr="000B401E">
        <w:rPr>
          <w:b/>
        </w:rPr>
        <w:t>Charakterystyka przedsięwzięcia</w:t>
      </w:r>
    </w:p>
    <w:p w:rsidR="00F75F00" w:rsidRDefault="00970875" w:rsidP="0013334D">
      <w:pPr>
        <w:spacing w:line="360" w:lineRule="auto"/>
      </w:pPr>
      <w:r>
        <w:tab/>
        <w:t>Planowane przedsięwzięcie to budowa elektrowni fotowoltaicznej o mocy do 3,3 MW na działkach o numerach ewidencyjnych 190 i 192 w obrębie Janówek, gmina Pacyna, powiat gostyniński, województwo mazowieckie.</w:t>
      </w:r>
    </w:p>
    <w:p w:rsidR="00970875" w:rsidRDefault="00970875" w:rsidP="00F75F00">
      <w:pPr>
        <w:spacing w:line="360" w:lineRule="auto"/>
        <w:ind w:firstLine="708"/>
      </w:pPr>
      <w:r>
        <w:t xml:space="preserve"> Zgodnie z § 3 ust. 1 pkt. 54 </w:t>
      </w:r>
      <w:r w:rsidRPr="00FA1341">
        <w:t xml:space="preserve">b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t xml:space="preserve"> planowane przedsięwzięcie należy do grupy  przedsięwzięć mogących potencjalnie znacząco oddziaływać na środowisko, tj. zabudowa przemysłowa, w tym zabudowa systemami fotowoltaicznymi, o powierzchni zabudowy nie mniejszej niż 1 ha na obszarach innych </w:t>
      </w:r>
      <w:r w:rsidR="00223013">
        <w:t xml:space="preserve">niż wymienione w lit. a. ww. rozporządzenia. </w:t>
      </w:r>
      <w:r w:rsidR="00FC06FF">
        <w:t xml:space="preserve">Teren przeznaczony pod budowę elektrowni fotowoltaicznej na działkach o numerach ewidencyjnych 190 i 192 nie jest objęty Miejscowym Planem Zagospodarowania Przestrzennego. Dla tego terenu  obowiązują zapisy Stadium uwarunkowań i kierunków zagospodarowania przestrzennego  przyjęte uchwałą nr IX/68/00 rady  Gminy pacyna z dnia 29 września 2000r. </w:t>
      </w:r>
      <w:r w:rsidR="003C601A">
        <w:t xml:space="preserve">Powierzchnia działki </w:t>
      </w:r>
      <w:r w:rsidR="003D22C0">
        <w:t>o numerze ewidencyjnym 190 wynosi 3,33 ha, natomiast powierzchnia działki o numerze ewidencyjnym 192 wynosi 1,10 ha</w:t>
      </w:r>
      <w:r w:rsidR="002A0C0B">
        <w:t xml:space="preserve">. </w:t>
      </w:r>
    </w:p>
    <w:p w:rsidR="002A0C0B" w:rsidRDefault="002A0C0B" w:rsidP="0013334D">
      <w:pPr>
        <w:spacing w:line="360" w:lineRule="auto"/>
      </w:pPr>
      <w:r>
        <w:tab/>
      </w:r>
      <w:r w:rsidR="000A6971">
        <w:t xml:space="preserve">Wielkość terenu czasowo zajętego w trakcie realizacji przedsięwzięcia wyniesie  około 2000m². Będzie to miejsce przeznaczone na składowanie materiałów oraz wykonywanie prac instalacyjnych. </w:t>
      </w:r>
      <w:r>
        <w:t xml:space="preserve">Najbliższa zabudowa mieszkalna, tj.   dom jednorodzinny, zlokalizowany  jest na działce o numerze ewidencyjnym 190, w odległości około 50 m od północnych granic terenu realizacji przedsięwzięcia.  Teren realizacji </w:t>
      </w:r>
      <w:r w:rsidR="000A6971">
        <w:t xml:space="preserve">przedsięwzięcia znajduje się głównie w otoczeniu działek  o podobnej strukturze  użytkowania, tj. gruntów wykorzystywanych pod uprawę rolną. </w:t>
      </w:r>
      <w:r w:rsidR="0085344D">
        <w:t>W ramach planowanego przedsięwzięcia wybudowane zostaną oraz zamontowane zostaną następujące elementy elektrowni fotowoltaicznej:</w:t>
      </w:r>
    </w:p>
    <w:p w:rsidR="00CF0C55" w:rsidRDefault="00CF0C55" w:rsidP="0013334D">
      <w:pPr>
        <w:spacing w:line="360" w:lineRule="auto"/>
      </w:pPr>
      <w:r>
        <w:t>- konstrukcje do instalacji paneli fotowoltaicznych,</w:t>
      </w:r>
    </w:p>
    <w:p w:rsidR="00CF0C55" w:rsidRDefault="00CF0C55" w:rsidP="0013334D">
      <w:pPr>
        <w:spacing w:line="360" w:lineRule="auto"/>
      </w:pPr>
      <w:r>
        <w:t>- panele fotowoltaiczne, jednostronne lub dwustronne, o łącznej mocy do 3,3 MW i o mocy jednostkowej w zakresie od 250</w:t>
      </w:r>
      <w:r w:rsidR="006E38F7">
        <w:t xml:space="preserve"> W do 800 W, tj. w ilości do 13 320 sztuk,</w:t>
      </w:r>
    </w:p>
    <w:p w:rsidR="006E38F7" w:rsidRDefault="006E38F7" w:rsidP="0013334D">
      <w:pPr>
        <w:spacing w:line="360" w:lineRule="auto"/>
      </w:pPr>
      <w:r>
        <w:t>- inwertery przemieniające prąd stały w prąd zmienny oraz sync</w:t>
      </w:r>
      <w:r w:rsidR="005A01F6">
        <w:t>h</w:t>
      </w:r>
      <w:r>
        <w:t xml:space="preserve">ronizujących system z siecią elektroenergetyczną o mocy </w:t>
      </w:r>
      <w:r w:rsidR="005A01F6">
        <w:t xml:space="preserve">  o mocy jednostkowej od20 kW do 1000 kW, tj. do 167 sztuk,</w:t>
      </w:r>
    </w:p>
    <w:p w:rsidR="005A01F6" w:rsidRDefault="005A01F6" w:rsidP="0013334D">
      <w:pPr>
        <w:spacing w:line="360" w:lineRule="auto"/>
      </w:pPr>
      <w:r>
        <w:t>- maksymalnie dwa wolnostojące kontenerowe stacje transformatorowe średniego napięcia o powierzchni do 50 m² każda, z jednym lub dwoma transformatorami o maksymalnej mocy 2500 k</w:t>
      </w:r>
      <w:r w:rsidR="003F0D7F">
        <w:t>VA</w:t>
      </w:r>
      <w:bookmarkStart w:id="1" w:name="_GoBack"/>
      <w:bookmarkEnd w:id="1"/>
      <w:r>
        <w:t>,</w:t>
      </w:r>
    </w:p>
    <w:p w:rsidR="005A01F6" w:rsidRDefault="005A01F6" w:rsidP="0013334D">
      <w:pPr>
        <w:spacing w:line="360" w:lineRule="auto"/>
      </w:pPr>
      <w:r>
        <w:t>- instalacja monitorująca,</w:t>
      </w:r>
    </w:p>
    <w:p w:rsidR="005A01F6" w:rsidRDefault="005A01F6" w:rsidP="0013334D">
      <w:pPr>
        <w:spacing w:line="360" w:lineRule="auto"/>
      </w:pPr>
      <w:r>
        <w:t xml:space="preserve">- instalacja odgromowa </w:t>
      </w:r>
    </w:p>
    <w:p w:rsidR="005A01F6" w:rsidRDefault="005A01F6" w:rsidP="0013334D">
      <w:pPr>
        <w:spacing w:line="360" w:lineRule="auto"/>
      </w:pPr>
      <w:r>
        <w:lastRenderedPageBreak/>
        <w:t xml:space="preserve">-   ogrodzenie i pozostałe elementy infrastruktury niezbędne dla funkcjonowania elektrowni. </w:t>
      </w:r>
    </w:p>
    <w:p w:rsidR="005C437A" w:rsidRDefault="005C437A" w:rsidP="0013334D">
      <w:pPr>
        <w:spacing w:line="360" w:lineRule="auto"/>
      </w:pPr>
      <w:r>
        <w:t xml:space="preserve">W trakcie realizacji przedsięwzięcia przewiduje się wykorzystanie wody, surowców i materiałów budowlanych, paliw oraz energii elektrycznej. Ponadto planuje się wytwarzanie niewielkiej ilości ścieków bytowych, nie przewiduje się  wytwarzania ścieków technologicznych. W czasie budowy przedsięwzięcia przewiduje się niewielki wzrost poziomu emisji hałasu do środowiska oraz źródłem emisji niezorganizowanej do powietrza będą samochody i pracujące maszyny z napędem silnikowym. Emisja spalin będzie miała miejsce jedynie na terenie budowy. Działania podejmowane w celu budowy elektrowni fotowoltaicznej nie będą stanowiły źródła emisji promieniowania elektromagnetycznego. </w:t>
      </w:r>
      <w:r w:rsidR="00C208F3">
        <w:t xml:space="preserve">Przewiduje się również sporadyczne powstawanie odpadów, w czasie prac remontowych lub konserwatorskich. </w:t>
      </w:r>
    </w:p>
    <w:p w:rsidR="00C208F3" w:rsidRDefault="00C208F3" w:rsidP="0013334D">
      <w:pPr>
        <w:spacing w:line="360" w:lineRule="auto"/>
      </w:pPr>
      <w:r>
        <w:tab/>
        <w:t xml:space="preserve"> Teren realizacji przedsięwzięcia nie znajduje się na obszarach podlegających ochronie, ja</w:t>
      </w:r>
      <w:r w:rsidR="000B401E">
        <w:t xml:space="preserve">k </w:t>
      </w:r>
      <w:r>
        <w:t>również w obszarze korytarza ekologicznego</w:t>
      </w:r>
      <w:r w:rsidR="00D30C5D">
        <w:t xml:space="preserve">. </w:t>
      </w:r>
      <w:r w:rsidR="00DC37AA">
        <w:t>W</w:t>
      </w:r>
      <w:r w:rsidR="0015290C">
        <w:t xml:space="preserve"> najbliższej </w:t>
      </w:r>
      <w:r w:rsidR="00DC37AA">
        <w:t xml:space="preserve">okolicy nie stwierdzono występowania siedlisk łęgowych oraz </w:t>
      </w:r>
      <w:r w:rsidR="0015290C">
        <w:t xml:space="preserve">ujść rzek, przedmiotowy teren </w:t>
      </w:r>
      <w:r w:rsidR="000B401E">
        <w:t xml:space="preserve">nie jest zagrożony powodzią oraz podtopieniami, </w:t>
      </w:r>
      <w:r w:rsidR="0015290C">
        <w:t>nie znajduje się na obszarach górskich, w obszarze wybrzeży oraz w</w:t>
      </w:r>
      <w:r w:rsidR="000B401E">
        <w:t xml:space="preserve">ystępowania środowisk morskich, nie jest objęty strefami ochronnymi ujęć wód podziemnych. </w:t>
      </w:r>
    </w:p>
    <w:sectPr w:rsidR="00C20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 w:numId="2">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62850"/>
    <w:rsid w:val="00073235"/>
    <w:rsid w:val="00090F6F"/>
    <w:rsid w:val="000A6971"/>
    <w:rsid w:val="000B401E"/>
    <w:rsid w:val="000C090A"/>
    <w:rsid w:val="000E32DA"/>
    <w:rsid w:val="00104A68"/>
    <w:rsid w:val="00120EC4"/>
    <w:rsid w:val="0013334D"/>
    <w:rsid w:val="001363AA"/>
    <w:rsid w:val="00136AC6"/>
    <w:rsid w:val="0014516B"/>
    <w:rsid w:val="001527F8"/>
    <w:rsid w:val="0015290C"/>
    <w:rsid w:val="00165876"/>
    <w:rsid w:val="00195D94"/>
    <w:rsid w:val="00196A2D"/>
    <w:rsid w:val="001A727D"/>
    <w:rsid w:val="001C0200"/>
    <w:rsid w:val="001C244C"/>
    <w:rsid w:val="001D1AB9"/>
    <w:rsid w:val="001D224C"/>
    <w:rsid w:val="001F1359"/>
    <w:rsid w:val="001F315C"/>
    <w:rsid w:val="00201E98"/>
    <w:rsid w:val="002027D2"/>
    <w:rsid w:val="00223013"/>
    <w:rsid w:val="00234570"/>
    <w:rsid w:val="00240C4C"/>
    <w:rsid w:val="0026472F"/>
    <w:rsid w:val="00284F93"/>
    <w:rsid w:val="0029385F"/>
    <w:rsid w:val="00296333"/>
    <w:rsid w:val="002A0C0B"/>
    <w:rsid w:val="002B3E2A"/>
    <w:rsid w:val="002C7998"/>
    <w:rsid w:val="002D131F"/>
    <w:rsid w:val="002E4E3D"/>
    <w:rsid w:val="002F05AB"/>
    <w:rsid w:val="002F79CD"/>
    <w:rsid w:val="00314F1A"/>
    <w:rsid w:val="003244A3"/>
    <w:rsid w:val="00362239"/>
    <w:rsid w:val="00364596"/>
    <w:rsid w:val="00364911"/>
    <w:rsid w:val="003B03B1"/>
    <w:rsid w:val="003C601A"/>
    <w:rsid w:val="003D22C0"/>
    <w:rsid w:val="003D2E61"/>
    <w:rsid w:val="003F0D7F"/>
    <w:rsid w:val="003F212C"/>
    <w:rsid w:val="003F4B26"/>
    <w:rsid w:val="00400848"/>
    <w:rsid w:val="004054B6"/>
    <w:rsid w:val="0045537C"/>
    <w:rsid w:val="00470667"/>
    <w:rsid w:val="004951AA"/>
    <w:rsid w:val="004D7E0C"/>
    <w:rsid w:val="004E2000"/>
    <w:rsid w:val="004E6EA5"/>
    <w:rsid w:val="004F2DDC"/>
    <w:rsid w:val="004F34BF"/>
    <w:rsid w:val="005062AB"/>
    <w:rsid w:val="00506D4B"/>
    <w:rsid w:val="005300F6"/>
    <w:rsid w:val="00546E8B"/>
    <w:rsid w:val="00554A20"/>
    <w:rsid w:val="0056634C"/>
    <w:rsid w:val="00572368"/>
    <w:rsid w:val="005826BB"/>
    <w:rsid w:val="005A01F6"/>
    <w:rsid w:val="005B20B2"/>
    <w:rsid w:val="005C1CC7"/>
    <w:rsid w:val="005C437A"/>
    <w:rsid w:val="005E3948"/>
    <w:rsid w:val="006068CC"/>
    <w:rsid w:val="006074E8"/>
    <w:rsid w:val="00607E25"/>
    <w:rsid w:val="00644E9A"/>
    <w:rsid w:val="006524EE"/>
    <w:rsid w:val="00655BB4"/>
    <w:rsid w:val="006A56A6"/>
    <w:rsid w:val="006A7C9A"/>
    <w:rsid w:val="006D5B3B"/>
    <w:rsid w:val="006E057E"/>
    <w:rsid w:val="006E38F7"/>
    <w:rsid w:val="006E4AC0"/>
    <w:rsid w:val="00701F44"/>
    <w:rsid w:val="00717669"/>
    <w:rsid w:val="0075188C"/>
    <w:rsid w:val="007612FE"/>
    <w:rsid w:val="00790149"/>
    <w:rsid w:val="00794EFD"/>
    <w:rsid w:val="007A09E4"/>
    <w:rsid w:val="007C0BF7"/>
    <w:rsid w:val="00812ECC"/>
    <w:rsid w:val="00834AD0"/>
    <w:rsid w:val="0084372C"/>
    <w:rsid w:val="00844B04"/>
    <w:rsid w:val="008508BD"/>
    <w:rsid w:val="0085344D"/>
    <w:rsid w:val="008577F4"/>
    <w:rsid w:val="00872062"/>
    <w:rsid w:val="008C5F91"/>
    <w:rsid w:val="008D5F3A"/>
    <w:rsid w:val="008E6CD4"/>
    <w:rsid w:val="008F3A11"/>
    <w:rsid w:val="00905E82"/>
    <w:rsid w:val="0092669B"/>
    <w:rsid w:val="0093487C"/>
    <w:rsid w:val="00954481"/>
    <w:rsid w:val="00956298"/>
    <w:rsid w:val="0096709E"/>
    <w:rsid w:val="00970875"/>
    <w:rsid w:val="00972A37"/>
    <w:rsid w:val="0098123D"/>
    <w:rsid w:val="00993AE0"/>
    <w:rsid w:val="009E40A3"/>
    <w:rsid w:val="009E68C3"/>
    <w:rsid w:val="00A3413F"/>
    <w:rsid w:val="00A762AD"/>
    <w:rsid w:val="00A87DF5"/>
    <w:rsid w:val="00AB6C40"/>
    <w:rsid w:val="00AE4852"/>
    <w:rsid w:val="00AF117D"/>
    <w:rsid w:val="00AF1F6F"/>
    <w:rsid w:val="00AF5C8A"/>
    <w:rsid w:val="00B07416"/>
    <w:rsid w:val="00B1451F"/>
    <w:rsid w:val="00B21958"/>
    <w:rsid w:val="00B23980"/>
    <w:rsid w:val="00B35CF9"/>
    <w:rsid w:val="00B80E95"/>
    <w:rsid w:val="00B82B7A"/>
    <w:rsid w:val="00B84BC6"/>
    <w:rsid w:val="00B93CB9"/>
    <w:rsid w:val="00BA6233"/>
    <w:rsid w:val="00BB6CFE"/>
    <w:rsid w:val="00BC1B72"/>
    <w:rsid w:val="00BF60D7"/>
    <w:rsid w:val="00C208F3"/>
    <w:rsid w:val="00C20DF0"/>
    <w:rsid w:val="00C20FE6"/>
    <w:rsid w:val="00C3704F"/>
    <w:rsid w:val="00C3759A"/>
    <w:rsid w:val="00C45556"/>
    <w:rsid w:val="00C62917"/>
    <w:rsid w:val="00CA3A52"/>
    <w:rsid w:val="00CC6D18"/>
    <w:rsid w:val="00CF0C55"/>
    <w:rsid w:val="00CF7BCF"/>
    <w:rsid w:val="00D30C5D"/>
    <w:rsid w:val="00D60B70"/>
    <w:rsid w:val="00D664BD"/>
    <w:rsid w:val="00D9348C"/>
    <w:rsid w:val="00DB49A7"/>
    <w:rsid w:val="00DC37AA"/>
    <w:rsid w:val="00DD05CB"/>
    <w:rsid w:val="00DD5957"/>
    <w:rsid w:val="00DF5077"/>
    <w:rsid w:val="00E15E06"/>
    <w:rsid w:val="00E16727"/>
    <w:rsid w:val="00E4040A"/>
    <w:rsid w:val="00E41412"/>
    <w:rsid w:val="00E41ECC"/>
    <w:rsid w:val="00E453E1"/>
    <w:rsid w:val="00E536A5"/>
    <w:rsid w:val="00E63D89"/>
    <w:rsid w:val="00E765FA"/>
    <w:rsid w:val="00E85E7B"/>
    <w:rsid w:val="00EB44E0"/>
    <w:rsid w:val="00EB608D"/>
    <w:rsid w:val="00ED0176"/>
    <w:rsid w:val="00ED6510"/>
    <w:rsid w:val="00F30F69"/>
    <w:rsid w:val="00F33C6A"/>
    <w:rsid w:val="00F72C7B"/>
    <w:rsid w:val="00F7565C"/>
    <w:rsid w:val="00F75F00"/>
    <w:rsid w:val="00FC06FF"/>
    <w:rsid w:val="00FE2BDB"/>
    <w:rsid w:val="00FF37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F79E-A26A-4DFD-B494-D51615B8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11</Pages>
  <Words>3668</Words>
  <Characters>22012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m_marcinkowska</cp:lastModifiedBy>
  <cp:revision>161</cp:revision>
  <cp:lastPrinted>2021-05-19T08:50:00Z</cp:lastPrinted>
  <dcterms:created xsi:type="dcterms:W3CDTF">2021-05-18T11:38:00Z</dcterms:created>
  <dcterms:modified xsi:type="dcterms:W3CDTF">2021-07-23T08:53:00Z</dcterms:modified>
</cp:coreProperties>
</file>