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205" w:rsidRPr="000A0205" w:rsidRDefault="000A0205" w:rsidP="000A0205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kern w:val="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  <w14:ligatures w14:val="none"/>
        </w:rPr>
      </w:pPr>
      <w:r w:rsidRPr="000A0205">
        <w:rPr>
          <w:rFonts w:ascii="Arial" w:eastAsia="Times New Roman" w:hAnsi="Arial" w:cs="Arial"/>
          <w:b/>
          <w:bCs/>
          <w:noProof/>
          <w:kern w:val="0"/>
          <w:sz w:val="26"/>
          <w:szCs w:val="26"/>
          <w:lang w:eastAsia="pl-PL"/>
          <w14:ligatures w14:val="none"/>
        </w:rPr>
        <w:drawing>
          <wp:inline distT="0" distB="0" distL="0" distR="0" wp14:anchorId="2555CDAF" wp14:editId="67C08239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05" w:rsidRPr="000A0205" w:rsidRDefault="000A0205" w:rsidP="000A0205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kern w:val="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  <w14:ligatures w14:val="none"/>
        </w:rPr>
      </w:pPr>
      <w:r w:rsidRPr="000A0205">
        <w:rPr>
          <w:rFonts w:ascii="Tahoma" w:eastAsia="Times New Roman" w:hAnsi="Tahoma" w:cs="Tahoma"/>
          <w:b/>
          <w:bCs/>
          <w:outline/>
          <w:color w:val="000000"/>
          <w:kern w:val="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  <w14:ligatures w14:val="none"/>
        </w:rPr>
        <w:t xml:space="preserve"> WÓJT   GMINY  PACYNA</w:t>
      </w:r>
    </w:p>
    <w:p w:rsidR="000A0205" w:rsidRPr="000A0205" w:rsidRDefault="000A0205" w:rsidP="000A0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kern w:val="0"/>
          <w:sz w:val="18"/>
          <w:szCs w:val="18"/>
          <w:lang w:eastAsia="pl-PL"/>
          <w14:ligatures w14:val="none"/>
        </w:rPr>
      </w:pPr>
      <w:r w:rsidRPr="000A0205">
        <w:rPr>
          <w:rFonts w:ascii="Garamond" w:eastAsia="Times New Roman" w:hAnsi="Garamond" w:cs="Times New Roman"/>
          <w:kern w:val="0"/>
          <w:sz w:val="18"/>
          <w:szCs w:val="18"/>
          <w:lang w:eastAsia="pl-PL"/>
          <w14:ligatures w14:val="none"/>
        </w:rPr>
        <w:t xml:space="preserve">    </w:t>
      </w:r>
      <w:hyperlink r:id="rId6" w:history="1">
        <w:r w:rsidRPr="000A0205">
          <w:rPr>
            <w:rFonts w:ascii="Garamond" w:eastAsia="Times New Roman" w:hAnsi="Garamond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www.pacyna.mazowsze.pl</w:t>
        </w:r>
      </w:hyperlink>
      <w:r w:rsidRPr="000A0205">
        <w:rPr>
          <w:rFonts w:ascii="Garamond" w:eastAsia="Times New Roman" w:hAnsi="Garamond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09-541 Pacyna, ul. Wyzwolenia  7, tel. 24 2858054,  2858064, e-mail ; </w:t>
      </w:r>
      <w:r w:rsidRPr="000A0205">
        <w:rPr>
          <w:rFonts w:ascii="Garamond" w:eastAsia="Times New Roman" w:hAnsi="Garamond" w:cs="Times New Roman"/>
          <w:color w:val="17365D"/>
          <w:kern w:val="0"/>
          <w:sz w:val="18"/>
          <w:szCs w:val="18"/>
          <w:lang w:eastAsia="pl-PL"/>
          <w14:ligatures w14:val="none"/>
        </w:rPr>
        <w:t>gmina@pacyna.mazowsze.pl</w:t>
      </w:r>
    </w:p>
    <w:p w:rsidR="004C60F8" w:rsidRPr="000C1369" w:rsidRDefault="000A0205" w:rsidP="000C1369">
      <w:pPr>
        <w:jc w:val="right"/>
        <w:rPr>
          <w:kern w:val="0"/>
          <w14:ligatures w14:val="none"/>
        </w:rPr>
      </w:pP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="004C60F8" w:rsidRPr="00DA20B2">
        <w:rPr>
          <w:rFonts w:ascii="Times New Roman" w:hAnsi="Times New Roman" w:cs="Times New Roman"/>
          <w:sz w:val="24"/>
          <w:szCs w:val="24"/>
        </w:rPr>
        <w:t xml:space="preserve">Pacyna, </w:t>
      </w:r>
      <w:r w:rsidR="004C60F8">
        <w:rPr>
          <w:rFonts w:ascii="Times New Roman" w:hAnsi="Times New Roman" w:cs="Times New Roman"/>
          <w:sz w:val="24"/>
          <w:szCs w:val="24"/>
        </w:rPr>
        <w:t>19</w:t>
      </w:r>
      <w:r w:rsidR="004C60F8" w:rsidRPr="00DA20B2">
        <w:rPr>
          <w:rFonts w:ascii="Times New Roman" w:hAnsi="Times New Roman" w:cs="Times New Roman"/>
          <w:sz w:val="24"/>
          <w:szCs w:val="24"/>
        </w:rPr>
        <w:t xml:space="preserve"> czerwca 2023r..</w:t>
      </w:r>
    </w:p>
    <w:p w:rsidR="004C60F8" w:rsidRPr="005B4ADB" w:rsidRDefault="004C60F8" w:rsidP="004C6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ADB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4C60F8" w:rsidRPr="006659D9" w:rsidRDefault="004C60F8" w:rsidP="004C6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659D9">
        <w:rPr>
          <w:rFonts w:ascii="Times New Roman" w:hAnsi="Times New Roman" w:cs="Times New Roman"/>
          <w:b/>
          <w:bCs/>
          <w:sz w:val="24"/>
          <w:szCs w:val="24"/>
        </w:rPr>
        <w:t xml:space="preserve"> wyniku przetargu </w:t>
      </w:r>
      <w:r>
        <w:rPr>
          <w:rFonts w:ascii="Times New Roman" w:hAnsi="Times New Roman" w:cs="Times New Roman"/>
          <w:b/>
          <w:bCs/>
          <w:sz w:val="24"/>
          <w:szCs w:val="24"/>
        </w:rPr>
        <w:t>pisemnego</w:t>
      </w:r>
      <w:r w:rsidRPr="006659D9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 na sprzedaż nieruchomości stanowiącej własność Gminy Pacyna</w:t>
      </w:r>
    </w:p>
    <w:p w:rsidR="004C60F8" w:rsidRPr="00DA20B2" w:rsidRDefault="004C60F8" w:rsidP="004C6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0B2">
        <w:rPr>
          <w:rFonts w:ascii="Times New Roman" w:hAnsi="Times New Roman" w:cs="Times New Roman"/>
          <w:sz w:val="24"/>
          <w:szCs w:val="24"/>
        </w:rPr>
        <w:t>Na podstawie §12 Rozporządzenia Rady Ministrów z dnia 14 września 2004 r. w sprawie sposobu i trybu przeprowadzania przetargów oraz rokowań na zbycie nieruchomości ( Dz. U. z 2021 r. poz. 2213) podaję do publicznej wiadomości informację o wyniku przetargu pisemnego nieograniczonego na sprzedaż nieruchomości stanowiącej własność Gminy Pacyna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0F8" w:rsidRDefault="004C60F8" w:rsidP="004C60F8">
      <w:pPr>
        <w:jc w:val="both"/>
        <w:rPr>
          <w:rFonts w:ascii="Times New Roman" w:hAnsi="Times New Roman" w:cs="Times New Roman"/>
          <w:sz w:val="24"/>
          <w:szCs w:val="24"/>
        </w:rPr>
      </w:pPr>
      <w:r w:rsidRPr="00DA20B2">
        <w:rPr>
          <w:rFonts w:ascii="Times New Roman" w:hAnsi="Times New Roman" w:cs="Times New Roman"/>
          <w:sz w:val="24"/>
          <w:szCs w:val="24"/>
        </w:rPr>
        <w:t>W dniu 12.06.2023r. w siedzibie Urzędu Gminy Pacyna odbył się pierwszy przetarg pisemny nieograniczony na sprzedaż nieruchomości</w:t>
      </w:r>
      <w:r>
        <w:rPr>
          <w:rFonts w:ascii="Times New Roman" w:hAnsi="Times New Roman" w:cs="Times New Roman"/>
          <w:sz w:val="24"/>
          <w:szCs w:val="24"/>
        </w:rPr>
        <w:t xml:space="preserve"> położonej w Remkach dz. nr 118/</w:t>
      </w:r>
      <w:r w:rsidR="003222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(0015) Remki.</w:t>
      </w:r>
    </w:p>
    <w:p w:rsidR="004C60F8" w:rsidRDefault="004C60F8" w:rsidP="004C60F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20B2">
        <w:rPr>
          <w:rFonts w:ascii="Times New Roman" w:hAnsi="Times New Roman"/>
          <w:b/>
          <w:sz w:val="24"/>
          <w:szCs w:val="24"/>
        </w:rPr>
        <w:t>Oznaczenie nieruchomości: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 nr 118/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 obręb geodezyjny 0015 Remki o powierzchni 0,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0156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 ha, położona w Remkach, gm. Pacyna,</w:t>
      </w:r>
    </w:p>
    <w:p w:rsidR="004C60F8" w:rsidRDefault="004C60F8" w:rsidP="004C60F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20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księgi wieczystej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PL1G/00010345/9 prowadzona przez Sąd Rejonowy Gostyninie, Wydz. IV Ksiąg Wieczystych. </w:t>
      </w:r>
    </w:p>
    <w:p w:rsidR="004C60F8" w:rsidRDefault="004C60F8" w:rsidP="004C60F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Liczba podmiotów dopuszczonych do przetargu: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0.</w:t>
      </w:r>
    </w:p>
    <w:p w:rsidR="004C60F8" w:rsidRDefault="004C60F8" w:rsidP="004C60F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Liczba podmiotów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nie</w:t>
      </w: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dopuszczonych do przetargu: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0.</w:t>
      </w:r>
    </w:p>
    <w:p w:rsidR="004C60F8" w:rsidRPr="00DA20B2" w:rsidRDefault="004C60F8" w:rsidP="004C60F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Cena wywoławcza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9 824,00 zł</w:t>
      </w:r>
    </w:p>
    <w:p w:rsidR="004C60F8" w:rsidRDefault="004C60F8" w:rsidP="004C60F8">
      <w:pPr>
        <w:jc w:val="both"/>
        <w:rPr>
          <w:rFonts w:ascii="Times New Roman" w:hAnsi="Times New Roman" w:cs="Times New Roman"/>
          <w:sz w:val="24"/>
          <w:szCs w:val="24"/>
        </w:rPr>
      </w:pPr>
      <w:r w:rsidRPr="006659D9">
        <w:rPr>
          <w:rFonts w:ascii="Times New Roman" w:hAnsi="Times New Roman" w:cs="Times New Roman"/>
          <w:b/>
          <w:bCs/>
          <w:sz w:val="24"/>
          <w:szCs w:val="24"/>
        </w:rPr>
        <w:t xml:space="preserve">Najwyższa cena: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659D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C60F8" w:rsidRDefault="004C60F8" w:rsidP="004C60F8">
      <w:pPr>
        <w:jc w:val="both"/>
        <w:rPr>
          <w:rFonts w:ascii="Times New Roman" w:hAnsi="Times New Roman"/>
          <w:bCs/>
          <w:sz w:val="24"/>
          <w:szCs w:val="24"/>
        </w:rPr>
      </w:pPr>
      <w:r w:rsidRPr="006659D9">
        <w:rPr>
          <w:rFonts w:ascii="Times New Roman" w:hAnsi="Times New Roman" w:cs="Times New Roman"/>
          <w:b/>
          <w:bCs/>
          <w:sz w:val="24"/>
          <w:szCs w:val="24"/>
        </w:rPr>
        <w:t>Osoba ustalona jako nabywca nieruchomości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92B81">
        <w:rPr>
          <w:rFonts w:ascii="Times New Roman" w:hAnsi="Times New Roman"/>
          <w:bCs/>
          <w:sz w:val="24"/>
          <w:szCs w:val="24"/>
        </w:rPr>
        <w:t>w wyznaczonym terminie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0E66">
        <w:rPr>
          <w:rFonts w:ascii="Times New Roman" w:hAnsi="Times New Roman"/>
          <w:bCs/>
          <w:sz w:val="24"/>
          <w:szCs w:val="24"/>
        </w:rPr>
        <w:t xml:space="preserve"> nie złoż</w:t>
      </w:r>
      <w:r>
        <w:rPr>
          <w:rFonts w:ascii="Times New Roman" w:hAnsi="Times New Roman"/>
          <w:bCs/>
          <w:sz w:val="24"/>
          <w:szCs w:val="24"/>
        </w:rPr>
        <w:t>ono</w:t>
      </w:r>
      <w:r w:rsidRPr="00940E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ż</w:t>
      </w:r>
      <w:r w:rsidRPr="00940E66">
        <w:rPr>
          <w:rFonts w:ascii="Times New Roman" w:hAnsi="Times New Roman"/>
          <w:bCs/>
          <w:sz w:val="24"/>
          <w:szCs w:val="24"/>
        </w:rPr>
        <w:t>adnej of</w:t>
      </w:r>
      <w:r>
        <w:rPr>
          <w:rFonts w:ascii="Times New Roman" w:hAnsi="Times New Roman"/>
          <w:bCs/>
          <w:sz w:val="24"/>
          <w:szCs w:val="24"/>
        </w:rPr>
        <w:t>e</w:t>
      </w:r>
      <w:r w:rsidRPr="00940E66">
        <w:rPr>
          <w:rFonts w:ascii="Times New Roman" w:hAnsi="Times New Roman"/>
          <w:bCs/>
          <w:sz w:val="24"/>
          <w:szCs w:val="24"/>
        </w:rPr>
        <w:t>rty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40E66">
        <w:rPr>
          <w:rFonts w:ascii="Times New Roman" w:hAnsi="Times New Roman"/>
          <w:bCs/>
          <w:sz w:val="24"/>
          <w:szCs w:val="24"/>
        </w:rPr>
        <w:t xml:space="preserve">nie </w:t>
      </w:r>
      <w:r>
        <w:rPr>
          <w:rFonts w:ascii="Times New Roman" w:hAnsi="Times New Roman"/>
          <w:bCs/>
          <w:sz w:val="24"/>
          <w:szCs w:val="24"/>
        </w:rPr>
        <w:t>wpłynęło żadne wadium i w związku z tym przetarg zakończył się wynikiem negatywnym</w:t>
      </w:r>
      <w:r w:rsidR="00772F53">
        <w:rPr>
          <w:rFonts w:ascii="Times New Roman" w:hAnsi="Times New Roman"/>
          <w:bCs/>
          <w:sz w:val="24"/>
          <w:szCs w:val="24"/>
        </w:rPr>
        <w:t>.</w:t>
      </w:r>
    </w:p>
    <w:p w:rsidR="00772F53" w:rsidRDefault="00772F53" w:rsidP="00772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Wójt Gminy Pacyna</w:t>
      </w:r>
    </w:p>
    <w:p w:rsidR="00772F53" w:rsidRDefault="00772F53" w:rsidP="00772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Krzysztof Woźniak</w:t>
      </w:r>
    </w:p>
    <w:p w:rsidR="00772F53" w:rsidRPr="006659D9" w:rsidRDefault="00772F53" w:rsidP="00772F5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A0205" w:rsidRDefault="000A0205">
      <w:pPr>
        <w:rPr>
          <w:rFonts w:ascii="Times New Roman" w:hAnsi="Times New Roman" w:cs="Times New Roman"/>
          <w:sz w:val="18"/>
          <w:szCs w:val="18"/>
        </w:rPr>
      </w:pPr>
    </w:p>
    <w:p w:rsidR="000A0205" w:rsidRPr="000A0205" w:rsidRDefault="000A0205">
      <w:pPr>
        <w:rPr>
          <w:rFonts w:ascii="Times New Roman" w:hAnsi="Times New Roman" w:cs="Times New Roman"/>
          <w:sz w:val="18"/>
          <w:szCs w:val="18"/>
        </w:rPr>
      </w:pPr>
      <w:r w:rsidRPr="000A0205">
        <w:rPr>
          <w:rFonts w:ascii="Times New Roman" w:hAnsi="Times New Roman" w:cs="Times New Roman"/>
          <w:sz w:val="18"/>
          <w:szCs w:val="18"/>
        </w:rPr>
        <w:lastRenderedPageBreak/>
        <w:t>Otrzymują:</w:t>
      </w:r>
    </w:p>
    <w:p w:rsidR="000A0205" w:rsidRPr="000A0205" w:rsidRDefault="000A0205" w:rsidP="000A0205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A02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Tablica ogłoszeń Urzędu Gminy w Pacynie.</w:t>
      </w:r>
    </w:p>
    <w:p w:rsidR="000A0205" w:rsidRPr="000A0205" w:rsidRDefault="000A0205" w:rsidP="000A0205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:u w:val="single"/>
          <w14:ligatures w14:val="none"/>
        </w:rPr>
      </w:pPr>
      <w:r w:rsidRPr="000A02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www.bip.pacyna.mazowsze.pl </w:t>
      </w:r>
    </w:p>
    <w:p w:rsidR="000A0205" w:rsidRPr="00483B66" w:rsidRDefault="000A0205" w:rsidP="00483B66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:u w:val="single"/>
          <w14:ligatures w14:val="none"/>
        </w:rPr>
      </w:pPr>
      <w:r w:rsidRPr="000A02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a/a</w:t>
      </w:r>
    </w:p>
    <w:sectPr w:rsidR="000A0205" w:rsidRPr="0048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5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F8"/>
    <w:rsid w:val="000A0205"/>
    <w:rsid w:val="000A044F"/>
    <w:rsid w:val="000C1369"/>
    <w:rsid w:val="003222AF"/>
    <w:rsid w:val="00483B66"/>
    <w:rsid w:val="004C60F8"/>
    <w:rsid w:val="007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1A94"/>
  <w15:chartTrackingRefBased/>
  <w15:docId w15:val="{D2D216A5-F26E-4B7A-BD21-0B4DED87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8</cp:revision>
  <cp:lastPrinted>2023-06-19T09:10:00Z</cp:lastPrinted>
  <dcterms:created xsi:type="dcterms:W3CDTF">2023-06-19T07:21:00Z</dcterms:created>
  <dcterms:modified xsi:type="dcterms:W3CDTF">2023-06-19T09:41:00Z</dcterms:modified>
</cp:coreProperties>
</file>