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17A6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183/XXXIX/2022</w:t>
      </w:r>
      <w:r>
        <w:rPr>
          <w:b/>
          <w:caps/>
        </w:rPr>
        <w:br/>
        <w:t>Rady Gminy Pacyna</w:t>
      </w:r>
    </w:p>
    <w:p w:rsidR="00A77B3E" w:rsidRDefault="00417A6C">
      <w:pPr>
        <w:spacing w:before="280" w:after="280"/>
        <w:jc w:val="center"/>
        <w:rPr>
          <w:b/>
          <w:caps/>
        </w:rPr>
      </w:pPr>
      <w:r>
        <w:t>z dnia 23 września 2022 r.</w:t>
      </w:r>
    </w:p>
    <w:p w:rsidR="00A77B3E" w:rsidRDefault="00417A6C">
      <w:pPr>
        <w:keepNext/>
        <w:spacing w:after="480"/>
        <w:jc w:val="center"/>
      </w:pPr>
      <w:r>
        <w:rPr>
          <w:b/>
        </w:rPr>
        <w:t>w sprawie zaciągnięcia kredytu długoterminowego</w:t>
      </w:r>
    </w:p>
    <w:p w:rsidR="00A77B3E" w:rsidRDefault="00417A6C">
      <w:pPr>
        <w:keepLines/>
        <w:spacing w:before="120" w:after="120"/>
        <w:ind w:firstLine="227"/>
      </w:pPr>
      <w:r>
        <w:t>Na podstawie art. 18 ust. 2 pkt. 9 lit. „c” i art. 58 ustawy z dnia 8 marca 1990 r. o samorządzie gminnym (tj. Dz. U. z 2022 r. poz. 559 z </w:t>
      </w:r>
      <w:proofErr w:type="spellStart"/>
      <w:r>
        <w:t>późn</w:t>
      </w:r>
      <w:proofErr w:type="spellEnd"/>
      <w:r>
        <w:t>. zm.) oraz art. 89 ust.1 pkt. 2  ustawy z dnia 27 sierpnia 2009 r. o finansach publicznych (tj. Dz. U. z 2022 roku poz. 1634 z 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417A6C">
      <w:pPr>
        <w:keepLines/>
        <w:spacing w:before="120" w:after="120"/>
        <w:ind w:firstLine="340"/>
      </w:pPr>
      <w:r>
        <w:rPr>
          <w:b/>
        </w:rPr>
        <w:t>§ 1. </w:t>
      </w:r>
      <w:r>
        <w:t>1. Postanawia się zaciągnąć kredyt długoterminowy w 2022 roku w banku wybranym w trybie ustawy prawo zamówień publicznych w kwocie 800.000 zł (słownie: osiemset tysięcy zł 00/100) na sfinansowanie planowanego deficytu budżetu w kwocie 670.000 zł i spłatę wcześniej zaciągniętych kredytów w kwocie 130.000 zł.</w:t>
      </w:r>
    </w:p>
    <w:p w:rsidR="00A77B3E" w:rsidRDefault="00417A6C">
      <w:pPr>
        <w:keepLines/>
        <w:spacing w:before="120" w:after="120"/>
        <w:ind w:firstLine="340"/>
      </w:pPr>
      <w:r>
        <w:t>2. Spłata zaciągniętego kredytu nastąpi w latach 2026 – 2027.</w:t>
      </w:r>
    </w:p>
    <w:p w:rsidR="00A77B3E" w:rsidRDefault="00417A6C">
      <w:pPr>
        <w:keepLines/>
        <w:spacing w:before="120" w:after="120"/>
        <w:ind w:firstLine="340"/>
      </w:pPr>
      <w:r>
        <w:rPr>
          <w:b/>
        </w:rPr>
        <w:t>§ 2. </w:t>
      </w:r>
      <w:r>
        <w:t>Spłata zobowiązań nastąpi z dochodów pochodzących z wpływów z podatku dochodowego od osób fizycznych.</w:t>
      </w:r>
    </w:p>
    <w:p w:rsidR="00A77B3E" w:rsidRDefault="00417A6C">
      <w:pPr>
        <w:keepLines/>
        <w:spacing w:before="120" w:after="120"/>
        <w:ind w:firstLine="340"/>
      </w:pPr>
      <w:r>
        <w:rPr>
          <w:b/>
        </w:rPr>
        <w:t>§ 3. </w:t>
      </w:r>
      <w:r>
        <w:t>Zabezpieczenie kredytu stanowić będzie weksel własny in blanco wraz z deklaracją wekslową.</w:t>
      </w:r>
    </w:p>
    <w:p w:rsidR="00A77B3E" w:rsidRDefault="00417A6C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Wójtowi Gminy Pacyna.</w:t>
      </w:r>
    </w:p>
    <w:p w:rsidR="00A77B3E" w:rsidRDefault="00417A6C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17A6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A5C0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C0B" w:rsidRDefault="00FA5C0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C0B" w:rsidRDefault="00417A6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FA5C0B" w:rsidRDefault="00417A6C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FA5C0B" w:rsidRDefault="00417A6C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183/XXXIX/2022 Rady Gminy Pacyna z dnia 23.09.2022r.</w:t>
      </w:r>
    </w:p>
    <w:p w:rsidR="00FA5C0B" w:rsidRDefault="00FA5C0B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FA5C0B" w:rsidRDefault="00417A6C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ar-SA" w:eastAsia="ar-SA" w:bidi="ar-SA"/>
        </w:rPr>
        <w:t>Kredyt w kwocie 800.000 zł przeznaczony jest na sfinansowanie planowanego deficytu budżetu w kwocie 670.000 zł i wcześniej zaciągniętych kredytów w kwocie 130.000 zł.</w:t>
      </w:r>
    </w:p>
    <w:p w:rsidR="00FA5C0B" w:rsidRDefault="00FA5C0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FA5C0B">
        <w:tc>
          <w:tcPr>
            <w:tcW w:w="2500" w:type="pct"/>
            <w:tcBorders>
              <w:right w:val="nil"/>
            </w:tcBorders>
          </w:tcPr>
          <w:p w:rsidR="00FA5C0B" w:rsidRDefault="00417A6C">
            <w:pPr>
              <w:spacing w:line="36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left w:val="nil"/>
            </w:tcBorders>
          </w:tcPr>
          <w:p w:rsidR="00FA5C0B" w:rsidRDefault="00417A6C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FA5C0B" w:rsidRDefault="00417A6C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FA5C0B" w:rsidRDefault="00417A6C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FA5C0B" w:rsidRDefault="00417A6C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                                         </w:t>
      </w:r>
    </w:p>
    <w:sectPr w:rsidR="00FA5C0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8D" w:rsidRDefault="00A15B8D">
      <w:r>
        <w:separator/>
      </w:r>
    </w:p>
  </w:endnote>
  <w:endnote w:type="continuationSeparator" w:id="0">
    <w:p w:rsidR="00A15B8D" w:rsidRDefault="00A1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A5C0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C0B" w:rsidRDefault="00417A6C">
          <w:pPr>
            <w:jc w:val="left"/>
            <w:rPr>
              <w:sz w:val="18"/>
            </w:rPr>
          </w:pPr>
          <w:r>
            <w:rPr>
              <w:sz w:val="18"/>
            </w:rPr>
            <w:t>Id: 44369C5A-D34D-4075-9BAA-26F9D7E78DBB.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C0B" w:rsidRDefault="00417A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9551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A5C0B" w:rsidRDefault="00FA5C0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A5C0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C0B" w:rsidRDefault="00417A6C">
          <w:pPr>
            <w:jc w:val="left"/>
            <w:rPr>
              <w:sz w:val="18"/>
            </w:rPr>
          </w:pPr>
          <w:r>
            <w:rPr>
              <w:sz w:val="18"/>
            </w:rPr>
            <w:t>Id: 44369C5A-D34D-4075-9BAA-26F9D7E78DBB.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C0B" w:rsidRDefault="00417A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9551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A5C0B" w:rsidRDefault="00FA5C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8D" w:rsidRDefault="00A15B8D">
      <w:r>
        <w:separator/>
      </w:r>
    </w:p>
  </w:footnote>
  <w:footnote w:type="continuationSeparator" w:id="0">
    <w:p w:rsidR="00A15B8D" w:rsidRDefault="00A1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17A6C"/>
    <w:rsid w:val="00A15B8D"/>
    <w:rsid w:val="00A77B3E"/>
    <w:rsid w:val="00B95517"/>
    <w:rsid w:val="00CA2A55"/>
    <w:rsid w:val="00EE0109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04E534-632A-44F4-AF63-2D77628B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183/XXXIX/2022 z dnia 23 września 2022 r.</vt:lpstr>
      <vt:lpstr/>
    </vt:vector>
  </TitlesOfParts>
  <Company>Rady Gminy Pacyna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183/XXXIX/2022 z dnia 23 września 2022 r.</dc:title>
  <dc:subject>w sprawie zaciągnięcia kredytu długoterminowego</dc:subject>
  <dc:creator>Administrator</dc:creator>
  <cp:lastModifiedBy>Administrator</cp:lastModifiedBy>
  <cp:revision>2</cp:revision>
  <dcterms:created xsi:type="dcterms:W3CDTF">2022-11-15T12:45:00Z</dcterms:created>
  <dcterms:modified xsi:type="dcterms:W3CDTF">2022-11-15T12:45:00Z</dcterms:modified>
  <cp:category>Akt prawny</cp:category>
</cp:coreProperties>
</file>