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63A8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248FCD1A" wp14:editId="3BBC25C7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DDCD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5D6DD09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EEA7AC2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6474522B" w14:textId="1AECCB98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 xml:space="preserve">A.0002. </w:t>
      </w:r>
      <w:r w:rsidR="00DC4BBF">
        <w:rPr>
          <w:rFonts w:ascii="Garamond" w:hAnsi="Garamond"/>
          <w:color w:val="000000"/>
          <w:sz w:val="24"/>
          <w:szCs w:val="24"/>
        </w:rPr>
        <w:t>7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DC4BBF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DC4BBF">
        <w:rPr>
          <w:rFonts w:ascii="Garamond" w:hAnsi="Garamond"/>
          <w:color w:val="000000"/>
          <w:sz w:val="24"/>
          <w:szCs w:val="24"/>
        </w:rPr>
        <w:t xml:space="preserve"> 9 października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DC4BBF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39DAE33D" w14:textId="77777777" w:rsidR="00F36F56" w:rsidRDefault="00F36F56" w:rsidP="006924D3">
      <w:pPr>
        <w:rPr>
          <w:rFonts w:ascii="Garamond" w:hAnsi="Garamond"/>
          <w:color w:val="000000"/>
          <w:sz w:val="24"/>
          <w:szCs w:val="24"/>
        </w:rPr>
      </w:pPr>
    </w:p>
    <w:p w14:paraId="5D8138D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16DE47F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2FE3C0EB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4F6CB69C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8A66434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25ED716" w14:textId="40C92189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DC4BBF">
        <w:rPr>
          <w:rFonts w:ascii="Garamond" w:hAnsi="Garamond"/>
          <w:color w:val="000000"/>
          <w:sz w:val="24"/>
          <w:szCs w:val="24"/>
        </w:rPr>
        <w:t>12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DC4BBF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DC4BBF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DC4BBF">
        <w:rPr>
          <w:rFonts w:ascii="Garamond" w:hAnsi="Garamond"/>
          <w:color w:val="000000"/>
          <w:sz w:val="24"/>
          <w:szCs w:val="24"/>
        </w:rPr>
        <w:t>09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DC4BBF">
        <w:rPr>
          <w:rFonts w:ascii="Garamond" w:hAnsi="Garamond"/>
          <w:color w:val="000000"/>
          <w:sz w:val="24"/>
          <w:szCs w:val="24"/>
        </w:rPr>
        <w:t xml:space="preserve"> L</w:t>
      </w:r>
      <w:r w:rsidR="00F60222">
        <w:rPr>
          <w:rFonts w:ascii="Garamond" w:hAnsi="Garamond"/>
          <w:color w:val="000000"/>
          <w:sz w:val="24"/>
          <w:szCs w:val="24"/>
        </w:rPr>
        <w:t>II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4B6E49AC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10D2D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1A28436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2B6DFAF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1CB03523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2EF33D28" w14:textId="1F626EAB"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 Przyjęcie protokołu z </w:t>
      </w:r>
      <w:r w:rsidR="00DC4BBF">
        <w:rPr>
          <w:rFonts w:ascii="Garamond" w:hAnsi="Garamond"/>
          <w:color w:val="000000"/>
          <w:sz w:val="24"/>
          <w:szCs w:val="24"/>
        </w:rPr>
        <w:t>L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I </w:t>
      </w:r>
      <w:r w:rsidR="00DC4BBF">
        <w:rPr>
          <w:rFonts w:ascii="Garamond" w:hAnsi="Garamond"/>
          <w:color w:val="000000"/>
          <w:sz w:val="24"/>
          <w:szCs w:val="24"/>
        </w:rPr>
        <w:t>S</w:t>
      </w:r>
      <w:r w:rsidR="00DF0F5B" w:rsidRPr="00DF0F5B">
        <w:rPr>
          <w:rFonts w:ascii="Garamond" w:hAnsi="Garamond"/>
          <w:color w:val="000000"/>
          <w:sz w:val="24"/>
          <w:szCs w:val="24"/>
        </w:rPr>
        <w:t>esji Rady Gminy Pacyna</w:t>
      </w:r>
    </w:p>
    <w:p w14:paraId="447DFF46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30B6EECE" w14:textId="39456819" w:rsidR="00DF0F5B" w:rsidRDefault="00F60222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</w:t>
      </w:r>
      <w:r w:rsidR="00DF0F5B" w:rsidRPr="00DF0F5B">
        <w:rPr>
          <w:rFonts w:ascii="Garamond" w:hAnsi="Garamond"/>
          <w:color w:val="000000"/>
          <w:sz w:val="24"/>
          <w:szCs w:val="24"/>
        </w:rPr>
        <w:t>.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 Podjęcie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w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sprawie zmiany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 budżetowej nr </w:t>
      </w:r>
      <w:r w:rsidR="00DC4BBF">
        <w:rPr>
          <w:rFonts w:ascii="Garamond" w:hAnsi="Garamond"/>
          <w:color w:val="000000"/>
          <w:sz w:val="24"/>
          <w:szCs w:val="24"/>
        </w:rPr>
        <w:t>204</w:t>
      </w:r>
      <w:r w:rsidR="007579A3">
        <w:rPr>
          <w:rFonts w:ascii="Garamond" w:hAnsi="Garamond"/>
          <w:color w:val="000000"/>
          <w:sz w:val="24"/>
          <w:szCs w:val="24"/>
        </w:rPr>
        <w:t>/X</w:t>
      </w:r>
      <w:r w:rsidR="00DC4BBF">
        <w:rPr>
          <w:rFonts w:ascii="Garamond" w:hAnsi="Garamond"/>
          <w:color w:val="000000"/>
          <w:sz w:val="24"/>
          <w:szCs w:val="24"/>
        </w:rPr>
        <w:t>LV</w:t>
      </w:r>
      <w:r w:rsidR="007579A3">
        <w:rPr>
          <w:rFonts w:ascii="Garamond" w:hAnsi="Garamond"/>
          <w:color w:val="000000"/>
          <w:sz w:val="24"/>
          <w:szCs w:val="24"/>
        </w:rPr>
        <w:t>/202</w:t>
      </w:r>
      <w:r w:rsidR="00DC4BBF">
        <w:rPr>
          <w:rFonts w:ascii="Garamond" w:hAnsi="Garamond"/>
          <w:color w:val="000000"/>
          <w:sz w:val="24"/>
          <w:szCs w:val="24"/>
        </w:rPr>
        <w:t>2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>Rady Gminy</w:t>
      </w:r>
      <w:r w:rsidR="003E79A6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DF0F5B" w:rsidRPr="00DF0F5B">
        <w:rPr>
          <w:rFonts w:ascii="Garamond" w:hAnsi="Garamond"/>
          <w:color w:val="000000"/>
          <w:sz w:val="24"/>
          <w:szCs w:val="24"/>
        </w:rPr>
        <w:t>Pacyna</w:t>
      </w:r>
      <w:r w:rsidR="007579A3">
        <w:rPr>
          <w:rFonts w:ascii="Garamond" w:hAnsi="Garamond"/>
          <w:color w:val="000000"/>
          <w:sz w:val="24"/>
          <w:szCs w:val="24"/>
        </w:rPr>
        <w:t xml:space="preserve">  na 202</w:t>
      </w:r>
      <w:r w:rsidR="00DC4BBF">
        <w:rPr>
          <w:rFonts w:ascii="Garamond" w:hAnsi="Garamond"/>
          <w:color w:val="000000"/>
          <w:sz w:val="24"/>
          <w:szCs w:val="24"/>
        </w:rPr>
        <w:t>3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rok.</w:t>
      </w:r>
    </w:p>
    <w:p w14:paraId="4230768C" w14:textId="618E247B" w:rsidR="00DC4BBF" w:rsidRDefault="00DC4BBF" w:rsidP="00DC4B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Podjęcie uchwały w sprawie zasad udzielania dotacji na prace konserwatorskie, restauratorskie </w:t>
      </w:r>
      <w:r>
        <w:rPr>
          <w:rFonts w:ascii="Garamond" w:hAnsi="Garamond"/>
          <w:sz w:val="24"/>
          <w:szCs w:val="24"/>
        </w:rPr>
        <w:br/>
        <w:t xml:space="preserve">   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lub roboty budowlane przy zabytkach wpisanych do rejestru zabytków lub znajdujących się w </w:t>
      </w:r>
      <w:r>
        <w:rPr>
          <w:rFonts w:ascii="Garamond" w:hAnsi="Garamond"/>
          <w:sz w:val="24"/>
          <w:szCs w:val="24"/>
        </w:rPr>
        <w:br/>
        <w:t xml:space="preserve">   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gminnej ewidencji zabytków, położonych na obszarze Gminy Pacyna.</w:t>
      </w:r>
    </w:p>
    <w:p w14:paraId="7167AC92" w14:textId="251A74BA" w:rsidR="00F60222" w:rsidRPr="00153A47" w:rsidRDefault="00DC4BBF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31545633" w14:textId="63215CF4" w:rsidR="00F60222" w:rsidRPr="00DF0F5B" w:rsidRDefault="00DC4BBF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8. 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B7BB16E" w14:textId="11F7D6A2" w:rsidR="00F60222" w:rsidRPr="00DF0F5B" w:rsidRDefault="00DC4BBF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9.   </w:t>
      </w:r>
      <w:r w:rsidR="00F60222" w:rsidRPr="00DF0F5B">
        <w:rPr>
          <w:rFonts w:ascii="Garamond" w:hAnsi="Garamond"/>
          <w:color w:val="000000"/>
          <w:sz w:val="24"/>
          <w:szCs w:val="24"/>
        </w:rPr>
        <w:t>Zakończenie obrad.</w:t>
      </w:r>
    </w:p>
    <w:p w14:paraId="235286B4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0C281592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8D037B0" w14:textId="77777777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66F54DDE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1BF1CA06" w14:textId="77777777" w:rsidR="00DC4BBF" w:rsidRDefault="00DC4BBF" w:rsidP="00FE1FEB">
      <w:pPr>
        <w:pStyle w:val="Bezodstpw"/>
        <w:rPr>
          <w:rFonts w:ascii="Garamond" w:hAnsi="Garamond"/>
          <w:sz w:val="24"/>
          <w:szCs w:val="24"/>
        </w:rPr>
      </w:pPr>
    </w:p>
    <w:p w14:paraId="1EA917FB" w14:textId="77777777" w:rsidR="00DC4BBF" w:rsidRDefault="00DC4BBF" w:rsidP="00FE1FEB">
      <w:pPr>
        <w:pStyle w:val="Bezodstpw"/>
        <w:rPr>
          <w:rFonts w:ascii="Garamond" w:hAnsi="Garamond"/>
          <w:sz w:val="24"/>
          <w:szCs w:val="24"/>
        </w:rPr>
      </w:pPr>
    </w:p>
    <w:p w14:paraId="63B8E33E" w14:textId="77777777" w:rsidR="00DC4BBF" w:rsidRPr="001B090C" w:rsidRDefault="001339C8" w:rsidP="00DC4BBF">
      <w:pPr>
        <w:ind w:left="426"/>
        <w:jc w:val="right"/>
        <w:rPr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  <w:r w:rsidR="00DC4BBF">
        <w:rPr>
          <w:color w:val="000000"/>
          <w:sz w:val="24"/>
          <w:szCs w:val="24"/>
        </w:rPr>
        <w:t>Przewodnicząca Rady Gminy</w:t>
      </w:r>
      <w:r w:rsidR="00DC4BBF">
        <w:rPr>
          <w:color w:val="000000"/>
          <w:sz w:val="24"/>
          <w:szCs w:val="24"/>
        </w:rPr>
        <w:br/>
        <w:t>(-) Maria Obidowska</w:t>
      </w:r>
    </w:p>
    <w:p w14:paraId="5C27F1ED" w14:textId="46F2B4B0" w:rsidR="00E77595" w:rsidRPr="00C83F3E" w:rsidRDefault="00E77595" w:rsidP="00E77595">
      <w:pPr>
        <w:rPr>
          <w:rFonts w:ascii="Garamond" w:hAnsi="Garamond"/>
          <w:sz w:val="24"/>
          <w:szCs w:val="24"/>
        </w:rPr>
      </w:pPr>
    </w:p>
    <w:p w14:paraId="0378EC70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51134846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6BC8791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04DB9659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7238003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7F2EF53" w14:textId="77777777" w:rsidR="00574371" w:rsidRPr="00CF602A" w:rsidRDefault="00574371" w:rsidP="00574371">
      <w:pPr>
        <w:ind w:left="786"/>
        <w:rPr>
          <w:color w:val="000000"/>
        </w:rPr>
      </w:pPr>
    </w:p>
    <w:p w14:paraId="2DD3FCEC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89AC54C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066188">
    <w:abstractNumId w:val="11"/>
  </w:num>
  <w:num w:numId="2" w16cid:durableId="1200360837">
    <w:abstractNumId w:val="17"/>
  </w:num>
  <w:num w:numId="3" w16cid:durableId="1896693691">
    <w:abstractNumId w:val="18"/>
  </w:num>
  <w:num w:numId="4" w16cid:durableId="439103014">
    <w:abstractNumId w:val="5"/>
  </w:num>
  <w:num w:numId="5" w16cid:durableId="1201357475">
    <w:abstractNumId w:val="9"/>
  </w:num>
  <w:num w:numId="6" w16cid:durableId="1506701320">
    <w:abstractNumId w:val="7"/>
  </w:num>
  <w:num w:numId="7" w16cid:durableId="1743790809">
    <w:abstractNumId w:val="2"/>
  </w:num>
  <w:num w:numId="8" w16cid:durableId="808982870">
    <w:abstractNumId w:val="3"/>
  </w:num>
  <w:num w:numId="9" w16cid:durableId="269314544">
    <w:abstractNumId w:val="6"/>
  </w:num>
  <w:num w:numId="10" w16cid:durableId="1265769654">
    <w:abstractNumId w:val="10"/>
  </w:num>
  <w:num w:numId="11" w16cid:durableId="1065687602">
    <w:abstractNumId w:val="1"/>
  </w:num>
  <w:num w:numId="12" w16cid:durableId="16350863">
    <w:abstractNumId w:val="19"/>
  </w:num>
  <w:num w:numId="13" w16cid:durableId="768965874">
    <w:abstractNumId w:val="0"/>
  </w:num>
  <w:num w:numId="14" w16cid:durableId="1418595746">
    <w:abstractNumId w:val="15"/>
  </w:num>
  <w:num w:numId="15" w16cid:durableId="1471022301">
    <w:abstractNumId w:val="8"/>
  </w:num>
  <w:num w:numId="16" w16cid:durableId="644509762">
    <w:abstractNumId w:val="12"/>
  </w:num>
  <w:num w:numId="17" w16cid:durableId="392704361">
    <w:abstractNumId w:val="14"/>
  </w:num>
  <w:num w:numId="18" w16cid:durableId="965043383">
    <w:abstractNumId w:val="4"/>
  </w:num>
  <w:num w:numId="19" w16cid:durableId="1858958151">
    <w:abstractNumId w:val="16"/>
  </w:num>
  <w:num w:numId="20" w16cid:durableId="748038494">
    <w:abstractNumId w:val="13"/>
  </w:num>
  <w:num w:numId="21" w16cid:durableId="499464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4BBF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36F56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783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1520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3</cp:revision>
  <cp:lastPrinted>2023-10-09T06:52:00Z</cp:lastPrinted>
  <dcterms:created xsi:type="dcterms:W3CDTF">2023-10-09T06:54:00Z</dcterms:created>
  <dcterms:modified xsi:type="dcterms:W3CDTF">2023-10-09T06:54:00Z</dcterms:modified>
</cp:coreProperties>
</file>