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613D1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613D1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5613D1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613D1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613D1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5613D1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:rsidR="00687920" w:rsidRPr="00145626" w:rsidRDefault="005613D1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DA37EF">
        <w:rPr>
          <w:rFonts w:ascii="Garamond" w:hAnsi="Garamond"/>
          <w:color w:val="000000"/>
          <w:sz w:val="24"/>
          <w:szCs w:val="24"/>
        </w:rPr>
        <w:t>A.0002. 5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DA37EF">
        <w:rPr>
          <w:rFonts w:ascii="Garamond" w:hAnsi="Garamond"/>
          <w:color w:val="000000"/>
          <w:sz w:val="24"/>
          <w:szCs w:val="24"/>
        </w:rPr>
        <w:t xml:space="preserve">  27 maja </w:t>
      </w:r>
      <w:r w:rsidR="00C71F0A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DA37EF">
        <w:rPr>
          <w:rFonts w:ascii="Garamond" w:hAnsi="Garamond"/>
          <w:color w:val="000000"/>
          <w:sz w:val="24"/>
          <w:szCs w:val="24"/>
        </w:rPr>
        <w:t xml:space="preserve">u  31 maja 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DA37EF">
        <w:rPr>
          <w:rFonts w:ascii="Garamond" w:hAnsi="Garamond"/>
          <w:color w:val="000000"/>
          <w:sz w:val="24"/>
          <w:szCs w:val="24"/>
        </w:rPr>
        <w:t xml:space="preserve">  (wtorek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DA37EF">
        <w:rPr>
          <w:rFonts w:ascii="Garamond" w:hAnsi="Garamond"/>
          <w:color w:val="000000"/>
          <w:sz w:val="24"/>
          <w:szCs w:val="24"/>
        </w:rPr>
        <w:t xml:space="preserve"> 8:3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3D179B">
        <w:rPr>
          <w:rFonts w:ascii="Garamond" w:hAnsi="Garamond"/>
          <w:color w:val="000000"/>
          <w:sz w:val="24"/>
          <w:szCs w:val="24"/>
        </w:rPr>
        <w:t>XX</w:t>
      </w:r>
      <w:r w:rsidR="00DA37EF">
        <w:rPr>
          <w:rFonts w:ascii="Garamond" w:hAnsi="Garamond"/>
          <w:color w:val="000000"/>
          <w:sz w:val="24"/>
          <w:szCs w:val="24"/>
        </w:rPr>
        <w:t>III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DA37EF" w:rsidRPr="00733586" w:rsidRDefault="00DA37EF" w:rsidP="00DA37E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1.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DA37EF" w:rsidRDefault="00DA37EF" w:rsidP="00DA37EF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DA37EF" w:rsidRDefault="00DA37EF" w:rsidP="00DA37EF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 Przyjęcie protokołu z XXXII Sesji.</w:t>
      </w:r>
    </w:p>
    <w:p w:rsidR="00DA37EF" w:rsidRDefault="00DA37EF" w:rsidP="00DA37EF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DA37EF" w:rsidRDefault="00DA37EF" w:rsidP="00DA37EF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5.  Podjęcie uchwały w sprawie zmiany Wieloletniej Prognozy Finansowej na lata 2022- 2025.</w:t>
      </w:r>
    </w:p>
    <w:p w:rsidR="00DA37EF" w:rsidRDefault="00DA37EF" w:rsidP="00DA37E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 Podjęcie uchwały w sprawie zmiany uchwały budżetowej nr 142/XXVII/2021 Rady Gminy </w:t>
      </w:r>
      <w:r>
        <w:rPr>
          <w:rFonts w:ascii="Garamond" w:hAnsi="Garamond"/>
          <w:sz w:val="24"/>
          <w:szCs w:val="24"/>
        </w:rPr>
        <w:br/>
        <w:t xml:space="preserve">     Pacyna na rok 2022.</w:t>
      </w:r>
    </w:p>
    <w:p w:rsidR="00DA37EF" w:rsidRDefault="00DA37EF" w:rsidP="00DA37E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7.  Podjęcie uchwały w sprawie wyrażenia zgody na zbycie nieruchomości.</w:t>
      </w:r>
    </w:p>
    <w:p w:rsidR="00DA37EF" w:rsidRDefault="00DA37EF" w:rsidP="00DA37E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8.  Podjęcie uchwały w sprawie wyrażenia zgody na zbycie nieruchomości.</w:t>
      </w:r>
    </w:p>
    <w:p w:rsidR="00DA37EF" w:rsidRDefault="00DA37EF" w:rsidP="00DA37E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9.  Podjęcie uchwały w sprawie wyrażenia zgody na zbycie nieruchomości.</w:t>
      </w:r>
    </w:p>
    <w:p w:rsidR="00DA37EF" w:rsidRDefault="00DA37EF" w:rsidP="00DA37E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10.Podjęcie uchwały w sprawie zgody na sprzedaż nieruchomości.</w:t>
      </w:r>
    </w:p>
    <w:p w:rsidR="00DA37EF" w:rsidRPr="00FE4E00" w:rsidRDefault="00DA37EF" w:rsidP="00DA37EF">
      <w:pPr>
        <w:jc w:val="both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11.Od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DA37EF" w:rsidRPr="00D24A84" w:rsidRDefault="00DA37EF" w:rsidP="00DA37E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</w:t>
      </w:r>
      <w:r w:rsidRPr="00D24A84">
        <w:rPr>
          <w:rFonts w:ascii="Garamond" w:hAnsi="Garamond"/>
          <w:sz w:val="24"/>
          <w:szCs w:val="24"/>
        </w:rPr>
        <w:t>. 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13</w:t>
      </w:r>
      <w:r w:rsidRPr="00D24A84">
        <w:rPr>
          <w:rFonts w:ascii="Garamond" w:hAnsi="Garamond"/>
          <w:sz w:val="24"/>
          <w:szCs w:val="24"/>
        </w:rPr>
        <w:t>. Zakończenie obrad.</w:t>
      </w:r>
    </w:p>
    <w:p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:rsidR="006842FD" w:rsidRDefault="006842FD" w:rsidP="00FE1FEB">
      <w:pPr>
        <w:pStyle w:val="Bezodstpw"/>
        <w:rPr>
          <w:rFonts w:ascii="Garamond" w:hAnsi="Garamond"/>
          <w:sz w:val="24"/>
          <w:szCs w:val="24"/>
        </w:rPr>
      </w:pPr>
    </w:p>
    <w:p w:rsidR="006842FD" w:rsidRDefault="006842FD" w:rsidP="00FE1FEB">
      <w:pPr>
        <w:pStyle w:val="Bezodstpw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6842FD" w:rsidRDefault="006842FD" w:rsidP="00FE1FEB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Przewodnicząca Rady Gminy</w:t>
      </w:r>
    </w:p>
    <w:p w:rsidR="006842FD" w:rsidRDefault="006842FD" w:rsidP="006842FD">
      <w:pPr>
        <w:pStyle w:val="Bezodstpw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(-)   Maria Obidowska</w:t>
      </w:r>
    </w:p>
    <w:p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:rsidR="006209BE" w:rsidRPr="0025180E" w:rsidRDefault="006209BE" w:rsidP="00E77595">
      <w:pPr>
        <w:rPr>
          <w:color w:val="000000"/>
          <w:sz w:val="16"/>
          <w:szCs w:val="16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13D1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42FD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84862"/>
    <w:rsid w:val="00A85021"/>
    <w:rsid w:val="00AC3F3C"/>
    <w:rsid w:val="00AC4BEF"/>
    <w:rsid w:val="00AD02C9"/>
    <w:rsid w:val="00AD56C3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37EF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AE952-1351-4EE0-8DB7-1BE8B340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1660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4</cp:revision>
  <cp:lastPrinted>2022-05-27T10:58:00Z</cp:lastPrinted>
  <dcterms:created xsi:type="dcterms:W3CDTF">2022-05-27T10:58:00Z</dcterms:created>
  <dcterms:modified xsi:type="dcterms:W3CDTF">2022-05-27T12:35:00Z</dcterms:modified>
</cp:coreProperties>
</file>