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471A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105/XIX/2021</w:t>
      </w:r>
      <w:r>
        <w:rPr>
          <w:b/>
          <w:caps/>
        </w:rPr>
        <w:br/>
        <w:t>Rady Gminy Pacyna</w:t>
      </w:r>
    </w:p>
    <w:p w:rsidR="00A77B3E" w:rsidRDefault="003471AB">
      <w:pPr>
        <w:spacing w:before="280" w:after="280"/>
        <w:jc w:val="center"/>
        <w:rPr>
          <w:b/>
          <w:caps/>
        </w:rPr>
      </w:pPr>
      <w:r>
        <w:t>z dnia 22 stycznia 2021 r.</w:t>
      </w:r>
    </w:p>
    <w:p w:rsidR="00A77B3E" w:rsidRDefault="003471AB">
      <w:pPr>
        <w:keepNext/>
        <w:spacing w:after="480"/>
        <w:jc w:val="center"/>
      </w:pPr>
      <w:r>
        <w:rPr>
          <w:b/>
        </w:rPr>
        <w:t xml:space="preserve">zmieniająca uchwałę Nr 103/XVIII/2020 Rady Gminy Pacyna z dnia 29 grudnia 2020r. w sprawie określenia terminu, częstotliwości i trybu uiszczania opłaty za gospodarowanie odpadami </w:t>
      </w:r>
      <w:r>
        <w:rPr>
          <w:b/>
        </w:rPr>
        <w:t>komunalnymi na terenie Gminy Pacyna</w:t>
      </w:r>
    </w:p>
    <w:p w:rsidR="00A77B3E" w:rsidRDefault="003471AB">
      <w:pPr>
        <w:keepLines/>
        <w:spacing w:before="120" w:after="120"/>
        <w:ind w:firstLine="227"/>
      </w:pPr>
      <w:r>
        <w:t>Na podstawie art. 18 ust. 2 pkt 15, art. 40 ust. 1 i art. 41 ust. 1 ustawy z dnia 8 marca 1990 r.</w:t>
      </w:r>
      <w:r>
        <w:br/>
        <w:t>o samorządzie gminnym (Dz. U. z 2020 r. poz. 713 ze zm.) oraz art. 6l ust. 1 ustawy z dnia</w:t>
      </w:r>
      <w:r>
        <w:br/>
        <w:t>13 września 1996 r. o utrzymani</w:t>
      </w:r>
      <w:r>
        <w:t>u czystości i porządku w gminach (Dz. U. z 2020 r. poz. 1439) uchwala się, co następuje:</w:t>
      </w:r>
    </w:p>
    <w:p w:rsidR="00A77B3E" w:rsidRDefault="003471AB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 103/XVIII/2020 Rady Gminy Pacyna z dnia 29 grudnia 2020 roku w sprawie określenia terminu, częstotliwości i trybu uiszczania opłaty za gospodarowanie</w:t>
      </w:r>
      <w:r>
        <w:t xml:space="preserve"> odpadami komunalnymi na terenie Gminy Pacyna wprowadza się następujące zmiany:</w:t>
      </w:r>
    </w:p>
    <w:p w:rsidR="00A77B3E" w:rsidRDefault="003471A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>§ 2. ust. 1 otrzymuje nowe brzmienie: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„§ 2. ust. 1. Ustala się, że w przypadku nieruchomości, na których zamieszkują mieszkańcy, opłata za gospodarowanie odpadami komunalny</w:t>
      </w:r>
      <w:r>
        <w:rPr>
          <w:color w:val="000000"/>
          <w:u w:color="000000"/>
        </w:rPr>
        <w:t>mi wnoszona będzie przez właścicieli nieruchomości miesięcznie, z dołu bez uprzedniego wezwania w terminie do ostatniego dnia każdego miesiąca kalendarzowego, którego obowiązek opłaty dotyczy.”</w:t>
      </w:r>
    </w:p>
    <w:p w:rsidR="00A77B3E" w:rsidRDefault="003471A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2. ust. 2 otrzymuje nowe brzmienie:</w:t>
      </w:r>
    </w:p>
    <w:p w:rsidR="00A77B3E" w:rsidRDefault="003471AB">
      <w:pPr>
        <w:keepLines/>
        <w:spacing w:before="120" w:after="120"/>
        <w:ind w:left="453" w:firstLine="227"/>
        <w:rPr>
          <w:color w:val="000000"/>
          <w:u w:color="000000"/>
        </w:rPr>
      </w:pPr>
      <w:r>
        <w:t>„</w:t>
      </w:r>
      <w:r>
        <w:t>§ 2. </w:t>
      </w:r>
      <w:r>
        <w:rPr>
          <w:color w:val="000000"/>
          <w:u w:color="000000"/>
        </w:rPr>
        <w:t xml:space="preserve">ust. 2. Ustala </w:t>
      </w:r>
      <w:r>
        <w:rPr>
          <w:color w:val="000000"/>
          <w:u w:color="000000"/>
        </w:rPr>
        <w:t>się, że w przypadku nieruchomości, na której znajduje się domek letniskowy, lub innej nieruchomości wykorzystywanej na cele rekreacyjno-wypoczynkowe opłata za gospodarowanie odpadami komunalnymi wnoszona będzie przez właścicieli nieruchomości jednorazowo z</w:t>
      </w:r>
      <w:r>
        <w:rPr>
          <w:color w:val="000000"/>
          <w:u w:color="000000"/>
        </w:rPr>
        <w:t> góry bez uprzedniego wezwania w terminie do 15 marca za rok kalendarzowy, którego obowiązek dotyczy.</w:t>
      </w:r>
      <w:r>
        <w:t>”</w:t>
      </w:r>
      <w:r>
        <w:t>;</w:t>
      </w:r>
    </w:p>
    <w:p w:rsidR="00A77B3E" w:rsidRDefault="003471A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§ 3. otrzymuje nowe brzmienie:</w:t>
      </w:r>
    </w:p>
    <w:p w:rsidR="00A77B3E" w:rsidRDefault="003471AB">
      <w:pPr>
        <w:keepLines/>
        <w:spacing w:before="120" w:after="120"/>
        <w:ind w:left="453" w:firstLine="227"/>
        <w:rPr>
          <w:color w:val="000000"/>
          <w:u w:color="000000"/>
        </w:rPr>
      </w:pPr>
      <w:r>
        <w:t>„</w:t>
      </w:r>
      <w:r>
        <w:t>§ 3. </w:t>
      </w:r>
      <w:r>
        <w:rPr>
          <w:color w:val="000000"/>
          <w:u w:color="000000"/>
        </w:rPr>
        <w:t>Opłatę za gospodarowanie odpadami komunalnymi należy uiszczać przelewem na indywidualny numer rachunku bankowego</w:t>
      </w:r>
      <w:r>
        <w:rPr>
          <w:color w:val="000000"/>
          <w:u w:color="000000"/>
        </w:rPr>
        <w:t xml:space="preserve"> nadany przez Gminę Pacyna właścicielowi nieruchomości.</w:t>
      </w:r>
      <w:r>
        <w:t>”</w:t>
      </w:r>
      <w:r>
        <w:t>.</w:t>
      </w:r>
    </w:p>
    <w:p w:rsidR="00A77B3E" w:rsidRDefault="003471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Pozostałe postanowienia  uchwały Nr 103/XVIII/2020 Rady Gminy Pacyna z dnia 29 grudnia 2020 roku pozostają bez zmian.</w:t>
      </w:r>
    </w:p>
    <w:p w:rsidR="00A77B3E" w:rsidRDefault="003471A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3471A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</w:t>
      </w:r>
      <w:r>
        <w:rPr>
          <w:color w:val="000000"/>
          <w:u w:color="000000"/>
        </w:rPr>
        <w:t>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3471A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9A24C9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A24C9" w:rsidRDefault="009A24C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A24C9" w:rsidRDefault="003471A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1AB" w:rsidRDefault="003471AB">
      <w:r>
        <w:separator/>
      </w:r>
    </w:p>
  </w:endnote>
  <w:endnote w:type="continuationSeparator" w:id="0">
    <w:p w:rsidR="003471AB" w:rsidRDefault="003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9A24C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A24C9" w:rsidRDefault="003471A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00148E7F-1028-4F61-AE3A-27108463D6BA.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9A24C9" w:rsidRDefault="003471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30199">
            <w:rPr>
              <w:sz w:val="18"/>
            </w:rPr>
            <w:fldChar w:fldCharType="separate"/>
          </w:r>
          <w:r w:rsidR="0093019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A24C9" w:rsidRDefault="009A24C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1AB" w:rsidRDefault="003471AB">
      <w:r>
        <w:separator/>
      </w:r>
    </w:p>
  </w:footnote>
  <w:footnote w:type="continuationSeparator" w:id="0">
    <w:p w:rsidR="003471AB" w:rsidRDefault="00347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471AB"/>
    <w:rsid w:val="00930199"/>
    <w:rsid w:val="009A24C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CE6DD-C12D-4942-BF4F-6856BA8E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105/XIX/2021 z dnia 22 stycznia 2021 r.</vt:lpstr>
      <vt:lpstr/>
    </vt:vector>
  </TitlesOfParts>
  <Company>Rady Gminy Pacyna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105/XIX/2021 z dnia 22 stycznia 2021 r.</dc:title>
  <dc:subject>zmieniająca uchwałę Nr^103/XVIII/2020 Rady Gminy Pacyna z^dnia 29^grudnia 2020r. w^sprawie określenia terminu, częstotliwości i^trybu uiszczania opłaty za gospodarowanie odpadami komunalnymi na terenie Gminy Pacyna</dc:subject>
  <dc:creator>Administrator</dc:creator>
  <cp:lastModifiedBy>Administrator</cp:lastModifiedBy>
  <cp:revision>2</cp:revision>
  <dcterms:created xsi:type="dcterms:W3CDTF">2021-01-25T13:18:00Z</dcterms:created>
  <dcterms:modified xsi:type="dcterms:W3CDTF">2021-01-25T13:18:00Z</dcterms:modified>
  <cp:category>Akt prawny</cp:category>
</cp:coreProperties>
</file>