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E0B9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Budżetowa Nr 98/XVII/2020</w:t>
      </w:r>
      <w:r>
        <w:rPr>
          <w:b/>
          <w:caps/>
        </w:rPr>
        <w:br/>
        <w:t>Rady Gminy Pacyna</w:t>
      </w:r>
    </w:p>
    <w:p w:rsidR="00A77B3E" w:rsidRDefault="000E0B9D">
      <w:pPr>
        <w:spacing w:before="280" w:after="280"/>
        <w:jc w:val="center"/>
        <w:rPr>
          <w:b/>
          <w:caps/>
        </w:rPr>
      </w:pPr>
      <w:r>
        <w:t>z dnia 11 grudnia 2020 r.</w:t>
      </w:r>
    </w:p>
    <w:p w:rsidR="00A77B3E" w:rsidRDefault="000E0B9D">
      <w:pPr>
        <w:keepLines/>
        <w:spacing w:before="120" w:after="120"/>
        <w:ind w:firstLine="227"/>
      </w:pPr>
      <w:r>
        <w:t xml:space="preserve">Na podstawie art. 18 ust. 2 pkt 4, pkt 9 ustawy z dnia 8 marca 1990 r. o samorządzie gminnym (tekst jednolity Dz. U. z 2020 roku, poz. 713 ze zm.) oraz art. 211, art. 212, </w:t>
      </w:r>
      <w:r>
        <w:t>art. 214, art. 215, art. 217, art. 222, art. 235, art. 236, art. 237, art. 239, art. 258, art. 264 ustawy z dnia 27 sierpnia 2009 r. o finansach publicznych (tekst jednolity Dz. U. z 2019 roku, poz. 869 ze zm.) Rada Gminy uchwala, co następuje: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1. </w:t>
      </w:r>
      <w:r>
        <w:t>Ustala</w:t>
      </w:r>
      <w:r>
        <w:t xml:space="preserve"> się dochody w łącznej kwocie 15.269.377,00 zł,  w tym:</w:t>
      </w:r>
    </w:p>
    <w:p w:rsidR="00A77B3E" w:rsidRDefault="000E0B9D">
      <w:pPr>
        <w:spacing w:before="120" w:after="120"/>
        <w:ind w:left="340" w:hanging="227"/>
      </w:pPr>
      <w:r>
        <w:t>1) </w:t>
      </w:r>
      <w:r>
        <w:t>dochody bieżące w kwocie: 15.263.377,00 zł,</w:t>
      </w:r>
    </w:p>
    <w:p w:rsidR="00A77B3E" w:rsidRDefault="000E0B9D">
      <w:pPr>
        <w:spacing w:before="120" w:after="120"/>
        <w:ind w:left="340" w:hanging="227"/>
      </w:pPr>
      <w:r>
        <w:t>2) </w:t>
      </w:r>
      <w:r>
        <w:t>dochody majątkowe w kwocie: 6.000,00 zł,  zgodnie z załącznikiem  nr 1 do niniejszej uchwały.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wydatki w łącznej kwocie 14.769.377,00 z</w:t>
      </w:r>
      <w:r>
        <w:t>ł, w tym:</w:t>
      </w:r>
    </w:p>
    <w:p w:rsidR="00A77B3E" w:rsidRDefault="000E0B9D">
      <w:pPr>
        <w:spacing w:before="120" w:after="120"/>
        <w:ind w:left="340" w:hanging="227"/>
      </w:pPr>
      <w:r>
        <w:t>1) </w:t>
      </w:r>
      <w:r>
        <w:t>wydatki bieżące w kwocie 14.539.377,00 zł,</w:t>
      </w:r>
    </w:p>
    <w:p w:rsidR="00A77B3E" w:rsidRDefault="000E0B9D">
      <w:pPr>
        <w:spacing w:before="120" w:after="120"/>
        <w:ind w:left="340" w:hanging="227"/>
      </w:pPr>
      <w:r>
        <w:t>2) </w:t>
      </w:r>
      <w:r>
        <w:t>wydatki majątkowe w kwocie 230.000,00 zł,  zgodnie z załącznikiem  nr 2 do niniejszej uchwały.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Ustala się nadwyżkę budżetu w kwocie 500.000,00 zł, która zostanie przeznaczona na spłatę wcze</w:t>
      </w:r>
      <w:r>
        <w:t>śniej zaciągniętych kredytów.</w:t>
      </w:r>
    </w:p>
    <w:p w:rsidR="00A77B3E" w:rsidRDefault="000E0B9D">
      <w:pPr>
        <w:keepLines/>
        <w:spacing w:before="120" w:after="120"/>
        <w:ind w:firstLine="340"/>
      </w:pPr>
      <w:r>
        <w:t>2. </w:t>
      </w:r>
      <w:r>
        <w:t>Ustala się rozchody budżetu w kwocie 500.000,00 zł, zgodnie z załącznikiem nr 3 do niniejszej uchwały.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4. </w:t>
      </w:r>
      <w:r>
        <w:t>Ustala się limit zobowiązań z tytułu kredytów i pożyczek zaciąganych na sfinansowanie przejściowego deficytu budżet</w:t>
      </w:r>
      <w:r>
        <w:t>u w kwocie 500.000,00 zł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5. </w:t>
      </w:r>
      <w:r>
        <w:t>1. </w:t>
      </w:r>
      <w:r>
        <w:t>Ustala się rezerwę ogólną  w wysokości  20.000,00 zł.</w:t>
      </w:r>
      <w:r>
        <w:tab/>
      </w:r>
    </w:p>
    <w:p w:rsidR="00A77B3E" w:rsidRDefault="000E0B9D">
      <w:pPr>
        <w:keepLines/>
        <w:spacing w:before="120" w:after="120"/>
        <w:ind w:firstLine="340"/>
      </w:pPr>
      <w:r>
        <w:t>2. </w:t>
      </w:r>
      <w:r>
        <w:t>Ustala się rezerwę celową  w wysokości  50.000,00 zł, z przeznaczeniem na zarządzanie kryzysowe.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6. </w:t>
      </w:r>
      <w:r>
        <w:t>Ustala się dochody i wydatki związane z realizacją zadań z zakr</w:t>
      </w:r>
      <w:r>
        <w:t>esu administracji rządowej i innych zleconych odrębnymi ustawami, zgodnie z załącznikiem nr 4 do niniejszej uchwały.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7. </w:t>
      </w:r>
      <w:r>
        <w:t>1. </w:t>
      </w:r>
      <w:r>
        <w:t>Ustala się dochody w kwocie 26.600,00 zł z tytułu wydawania zezwoleń na sprzedaż napojów alkoholowych oraz wydatki w kwocie 26.600,</w:t>
      </w:r>
      <w:r>
        <w:t>00 zł na realizację zadań określonych w gminnym programie profilaktyki i rozwiązywania problemów alkoholowych.</w:t>
      </w:r>
    </w:p>
    <w:p w:rsidR="00A77B3E" w:rsidRDefault="000E0B9D">
      <w:pPr>
        <w:keepLines/>
        <w:spacing w:before="120" w:after="120"/>
        <w:ind w:firstLine="340"/>
      </w:pPr>
      <w:r>
        <w:t>2. </w:t>
      </w:r>
      <w:r>
        <w:t>Ustala się wydatki w kwocie 2.000,00 zł na realizację zadań określonych w gminnym programie przeciwdziałania narkomanii.</w:t>
      </w:r>
    </w:p>
    <w:p w:rsidR="00A77B3E" w:rsidRDefault="000E0B9D">
      <w:pPr>
        <w:keepLines/>
        <w:spacing w:before="120" w:after="120"/>
        <w:ind w:firstLine="340"/>
      </w:pPr>
      <w:r>
        <w:t>3. </w:t>
      </w:r>
      <w:r>
        <w:t>Ustala się dochody</w:t>
      </w:r>
      <w:r>
        <w:t xml:space="preserve"> z opłat i kar za korzystanie ze środowiska w kwocie 3.000,00 zł oraz wydatki w kwocie 3.000,00 zł na  finansowanie zadań w zakresie ochrony środowiska i gospodarki wodnej.</w:t>
      </w:r>
    </w:p>
    <w:p w:rsidR="00A77B3E" w:rsidRDefault="000E0B9D">
      <w:pPr>
        <w:keepLines/>
        <w:spacing w:before="120" w:after="120"/>
        <w:ind w:firstLine="340"/>
      </w:pPr>
      <w:r>
        <w:t>4. </w:t>
      </w:r>
      <w:r>
        <w:t>Ustala się dochody pochodzące z opłat za gospodarowanie odpadami komunalnymi w k</w:t>
      </w:r>
      <w:r>
        <w:t>wocie 870.000,00 zł oraz wydatki w kwocie 870.000,00 zł na pokrycie kosztów funkcjonowania systemu gospodarowania odpadami komunalnymi.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8. </w:t>
      </w:r>
      <w:r>
        <w:t>1. </w:t>
      </w:r>
      <w:r>
        <w:t>Ustala się dotacje podmiotową dla Gminnej Biblioteki Publicznej w Pacynie zgodnie z załącznikiem nr 5 do niniejs</w:t>
      </w:r>
      <w:r>
        <w:t>zej uchwały.</w:t>
      </w:r>
    </w:p>
    <w:p w:rsidR="00A77B3E" w:rsidRDefault="000E0B9D">
      <w:pPr>
        <w:keepLines/>
        <w:spacing w:before="120" w:after="120"/>
        <w:ind w:firstLine="340"/>
      </w:pPr>
      <w:r>
        <w:t>2. </w:t>
      </w:r>
      <w:r>
        <w:t>Ustala sie dotacje celowe dla podmiotów zaliczanych i niezaliczanych do sektora finansów publicznych zgodnie załącznikiem nr 6.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9. </w:t>
      </w:r>
      <w:r>
        <w:t>Ustala się wydatki budżetu gminy na zadania inwestycyjne na 2020 rok zgodnie z załącznikiem nr 7 do niniejs</w:t>
      </w:r>
      <w:r>
        <w:t>zej uchwały.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10. </w:t>
      </w:r>
      <w:r>
        <w:t>Upoważnia się Wójta do:</w:t>
      </w:r>
    </w:p>
    <w:p w:rsidR="00A77B3E" w:rsidRDefault="000E0B9D">
      <w:pPr>
        <w:spacing w:before="120" w:after="120"/>
        <w:ind w:left="340" w:hanging="227"/>
      </w:pPr>
      <w:r>
        <w:t>1) </w:t>
      </w:r>
      <w:r>
        <w:t>zaciągania kredytów i pożyczek na pokrycie występującego w ciągu roku przejściowego deficytu budżetu do wysokości 500.000,00 zł,</w:t>
      </w:r>
    </w:p>
    <w:p w:rsidR="00A77B3E" w:rsidRDefault="000E0B9D">
      <w:pPr>
        <w:spacing w:before="120" w:after="120"/>
        <w:ind w:left="340" w:hanging="227"/>
      </w:pPr>
      <w:r>
        <w:t>2) </w:t>
      </w:r>
      <w:r>
        <w:t xml:space="preserve">do dokonywania zmian w planie wydatków na uposażenia i wynagrodzenia ze </w:t>
      </w:r>
      <w:r>
        <w:t>stosunku pracy, z wyłączeniem przeniesień wydatków między działami,</w:t>
      </w:r>
    </w:p>
    <w:p w:rsidR="00A77B3E" w:rsidRDefault="000E0B9D">
      <w:pPr>
        <w:spacing w:before="120" w:after="120"/>
        <w:ind w:left="340" w:hanging="227"/>
      </w:pPr>
      <w:r>
        <w:lastRenderedPageBreak/>
        <w:t>3) </w:t>
      </w:r>
      <w:r>
        <w:t>dokonywania zmian w planie rocznych zadań inwestycyjnych w ramach działu nie powodujących zmian w programie tych zadań tzn. bez możliwości wprowadzania nowych czy rezygnacji z wykonania</w:t>
      </w:r>
      <w:r>
        <w:t xml:space="preserve"> przyjętych zadań,</w:t>
      </w:r>
    </w:p>
    <w:p w:rsidR="00A77B3E" w:rsidRDefault="000E0B9D">
      <w:pPr>
        <w:spacing w:before="120" w:after="120"/>
        <w:ind w:left="340" w:hanging="227"/>
      </w:pPr>
      <w:r>
        <w:t>4) </w:t>
      </w:r>
      <w:r>
        <w:t>lokowania wolnych środków budżetowych na rachunkach bankowych w innych bankach, niż bank prowadzący obsługę budżetu Gminy.</w:t>
      </w:r>
    </w:p>
    <w:p w:rsidR="00A77B3E" w:rsidRDefault="000E0B9D">
      <w:pPr>
        <w:keepLines/>
        <w:spacing w:before="120" w:after="120"/>
        <w:ind w:firstLine="340"/>
      </w:pPr>
      <w:r>
        <w:rPr>
          <w:b/>
        </w:rPr>
        <w:t>§ 11. </w:t>
      </w:r>
      <w:r>
        <w:t>Wykonanie Uchwały powierza się Wójtowi Gminy Pacyna.</w:t>
      </w:r>
    </w:p>
    <w:p w:rsidR="00A77B3E" w:rsidRDefault="000E0B9D">
      <w:pPr>
        <w:keepNext/>
        <w:keepLines/>
        <w:spacing w:before="120" w:after="120"/>
        <w:ind w:firstLine="340"/>
      </w:pPr>
      <w:r>
        <w:rPr>
          <w:b/>
        </w:rPr>
        <w:t>§ 12. </w:t>
      </w:r>
      <w:r>
        <w:t>Uchwała wchodzi w życie z dniem 1 stycznia 202</w:t>
      </w:r>
      <w:r>
        <w:t>1 roku i podlega publikacji w Dzienniku Urzędowym Województwa Mazowieckiego oraz na tablicy ogłoszeń Urzędu Gminy Pacyna.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5082"/>
        <w:jc w:val="left"/>
      </w:pPr>
      <w:r>
        <w:lastRenderedPageBreak/>
        <w:fldChar w:fldCharType="begin"/>
      </w:r>
      <w:r>
        <w:fldChar w:fldCharType="end"/>
      </w:r>
      <w:r>
        <w:t>Załącznik Nr 1 do uchwały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025"/>
        <w:gridCol w:w="2650"/>
        <w:gridCol w:w="2812"/>
      </w:tblGrid>
      <w:tr w:rsidR="00826B02">
        <w:trPr>
          <w:trHeight w:val="86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Nazwa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Plan ogółem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5</w:t>
            </w:r>
          </w:p>
        </w:tc>
      </w:tr>
      <w:tr w:rsidR="00826B02">
        <w:trPr>
          <w:trHeight w:val="279"/>
        </w:trPr>
        <w:tc>
          <w:tcPr>
            <w:tcW w:w="98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8"/>
              </w:rPr>
              <w:t>bieżące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3 250,00</w:t>
            </w:r>
          </w:p>
        </w:tc>
      </w:tr>
      <w:tr w:rsidR="00826B02">
        <w:trPr>
          <w:trHeight w:val="67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63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Wpływy z najmu i dzierżawy składników majątkowych Skarbu Państwa, jednostek samorządu </w:t>
            </w:r>
            <w:r>
              <w:rPr>
                <w:sz w:val="16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3 250,00</w:t>
            </w:r>
          </w:p>
        </w:tc>
      </w:tr>
      <w:tr w:rsidR="00826B02">
        <w:trPr>
          <w:trHeight w:val="33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410 500,00</w:t>
            </w:r>
          </w:p>
        </w:tc>
      </w:tr>
      <w:tr w:rsidR="00826B02">
        <w:trPr>
          <w:trHeight w:val="68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380 000,00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30 500,00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25</w:t>
            </w:r>
            <w:r>
              <w:rPr>
                <w:sz w:val="16"/>
              </w:rPr>
              <w:t xml:space="preserve"> 000,00</w:t>
            </w:r>
          </w:p>
        </w:tc>
      </w:tr>
      <w:tr w:rsidR="00826B02">
        <w:trPr>
          <w:trHeight w:val="57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72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</w:t>
            </w:r>
            <w:r>
              <w:rPr>
                <w:sz w:val="16"/>
              </w:rPr>
              <w:t xml:space="preserve"> terytorialnego lub innych jednostek zaliczanych do sektora finansów publicznych oraz innych umów o podobnym charakterze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3 000,00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48 197,00</w:t>
            </w:r>
          </w:p>
        </w:tc>
      </w:tr>
      <w:tr w:rsidR="00826B02">
        <w:trPr>
          <w:trHeight w:val="56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8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2 000,00</w:t>
            </w:r>
          </w:p>
        </w:tc>
      </w:tr>
      <w:tr w:rsidR="00826B02">
        <w:trPr>
          <w:trHeight w:val="70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Dotacje</w:t>
            </w:r>
            <w:r>
              <w:rPr>
                <w:sz w:val="16"/>
              </w:rPr>
              <w:t xml:space="preserve">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46 197,00</w:t>
            </w:r>
          </w:p>
        </w:tc>
      </w:tr>
      <w:tr w:rsidR="00826B02">
        <w:trPr>
          <w:trHeight w:val="43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751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Urzędy naczelnych organów władzy państwowej, kontroli </w:t>
            </w:r>
            <w:r>
              <w:rPr>
                <w:sz w:val="16"/>
              </w:rPr>
              <w:t>i ochrony prawa oraz sądownictwa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765,00</w:t>
            </w:r>
          </w:p>
        </w:tc>
      </w:tr>
      <w:tr w:rsidR="00826B02">
        <w:trPr>
          <w:trHeight w:val="61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69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Dotacje celowe otrzymane z budżetu państwa na </w:t>
            </w:r>
            <w:r>
              <w:rPr>
                <w:sz w:val="16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765,00</w:t>
            </w:r>
          </w:p>
        </w:tc>
      </w:tr>
      <w:tr w:rsidR="00826B02">
        <w:trPr>
          <w:trHeight w:val="50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756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Dochody od osób prawnych, od osób fizycznych i od innych jednostek nieposiadających osobowości </w:t>
            </w:r>
            <w:r>
              <w:rPr>
                <w:sz w:val="16"/>
              </w:rPr>
              <w:t>prawnej oraz wydatki związane z ich poborem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3 242 852,00</w:t>
            </w:r>
          </w:p>
        </w:tc>
      </w:tr>
      <w:tr w:rsidR="00826B02">
        <w:trPr>
          <w:trHeight w:val="58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24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dochodowego od osób</w:t>
            </w:r>
            <w:r>
              <w:rPr>
                <w:sz w:val="16"/>
              </w:rPr>
              <w:t xml:space="preserve"> fizycznych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1 718 052,00</w:t>
            </w:r>
          </w:p>
        </w:tc>
      </w:tr>
      <w:tr w:rsidR="00826B02">
        <w:trPr>
          <w:trHeight w:val="25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460 000,00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855 000,00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 xml:space="preserve">75 </w:t>
            </w:r>
            <w:r>
              <w:rPr>
                <w:sz w:val="16"/>
              </w:rPr>
              <w:t>000,00</w:t>
            </w:r>
          </w:p>
        </w:tc>
      </w:tr>
      <w:tr w:rsidR="00826B02">
        <w:trPr>
          <w:trHeight w:val="40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11 000,00</w:t>
            </w:r>
          </w:p>
        </w:tc>
      </w:tr>
      <w:tr w:rsidR="00826B02">
        <w:trPr>
          <w:trHeight w:val="30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opłat za zezwolenia na sprzedaż napojów</w:t>
            </w:r>
            <w:r>
              <w:rPr>
                <w:sz w:val="16"/>
              </w:rPr>
              <w:t xml:space="preserve"> alkoholowych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26 600,00</w:t>
            </w:r>
          </w:p>
        </w:tc>
      </w:tr>
      <w:tr w:rsidR="00826B02">
        <w:trPr>
          <w:trHeight w:val="46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826B02">
        <w:trPr>
          <w:trHeight w:val="27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59 000,00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758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Różne rozliczenia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5 602 888,00</w:t>
            </w:r>
          </w:p>
        </w:tc>
      </w:tr>
      <w:tr w:rsidR="00826B02">
        <w:trPr>
          <w:trHeight w:val="60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5 602 888,00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Oświata i wychowanie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147 425,00</w:t>
            </w:r>
          </w:p>
        </w:tc>
      </w:tr>
      <w:tr w:rsidR="00826B02">
        <w:trPr>
          <w:trHeight w:val="58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28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826B02">
        <w:trPr>
          <w:trHeight w:val="43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Wpływy z opłat za </w:t>
            </w:r>
            <w:r>
              <w:rPr>
                <w:sz w:val="16"/>
              </w:rPr>
              <w:t>korzystanie z wyżywienia w jednostkach realizujących zadania z zakresu wychowania przedszkolnego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18 000,00</w:t>
            </w:r>
          </w:p>
        </w:tc>
      </w:tr>
      <w:tr w:rsidR="00826B02">
        <w:trPr>
          <w:trHeight w:val="66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Wpływy z najmu i dzierżawy składników majątkowych Skarbu Państwa, jednostek samorządu terytorialnego lub innych jednostek zaliczanych do sektora </w:t>
            </w:r>
            <w:r>
              <w:rPr>
                <w:sz w:val="16"/>
              </w:rPr>
              <w:t>finansów publicznych oraz innych umów o podobnym charakterze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1 200,00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60 300,00</w:t>
            </w:r>
          </w:p>
        </w:tc>
      </w:tr>
      <w:tr w:rsidR="00826B02">
        <w:trPr>
          <w:trHeight w:val="50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67 425,00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852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Pomoc </w:t>
            </w:r>
            <w:r>
              <w:rPr>
                <w:sz w:val="16"/>
              </w:rPr>
              <w:t>społeczna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272 000,00</w:t>
            </w:r>
          </w:p>
        </w:tc>
      </w:tr>
      <w:tr w:rsidR="00826B02">
        <w:trPr>
          <w:trHeight w:val="61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4 000,00</w:t>
            </w:r>
          </w:p>
        </w:tc>
      </w:tr>
      <w:tr w:rsidR="00826B02">
        <w:trPr>
          <w:trHeight w:val="45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Dotacje celowe otrzymane z budżetu państwa na </w:t>
            </w:r>
            <w:r>
              <w:rPr>
                <w:sz w:val="16"/>
              </w:rPr>
              <w:t>realizację własnych zadań bieżących gmin (związków gmin, związków powiatowo-gminnych)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268 000,00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855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Rodzina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4 590 000,00</w:t>
            </w:r>
          </w:p>
        </w:tc>
      </w:tr>
      <w:tr w:rsidR="00826B02">
        <w:trPr>
          <w:trHeight w:val="58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62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Dotacje celowe otrzymane z budżetu państwa na realizację zadań bieżących z zakresu </w:t>
            </w:r>
            <w:r>
              <w:rPr>
                <w:sz w:val="16"/>
              </w:rPr>
              <w:t>administracji rządowej oraz innych zadań zleconych gminie (związkom gmin, związkom powiatowo-gminnym) ustawami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1 527 000,00</w:t>
            </w:r>
          </w:p>
        </w:tc>
      </w:tr>
      <w:tr w:rsidR="00826B02">
        <w:trPr>
          <w:trHeight w:val="99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 budżetu państwa na zadania bieżące z zakresu administracji rządowej zlecone</w:t>
            </w:r>
            <w:r>
              <w:rPr>
                <w:sz w:val="16"/>
              </w:rPr>
              <w:br/>
              <w:t xml:space="preserve">gminom (związkom gmin, </w:t>
            </w:r>
            <w:r>
              <w:rPr>
                <w:sz w:val="16"/>
              </w:rPr>
              <w:t>związkom powiatowo-gminnym), związane z realizacją świadczenia wychowawczego</w:t>
            </w:r>
            <w:r>
              <w:rPr>
                <w:sz w:val="16"/>
              </w:rPr>
              <w:br/>
              <w:t>stanowiącego pomoc państwa w wychowywaniu dzieci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3 058 000,00</w:t>
            </w:r>
          </w:p>
        </w:tc>
      </w:tr>
      <w:tr w:rsidR="00826B02">
        <w:trPr>
          <w:trHeight w:val="564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</w:t>
            </w:r>
            <w:r>
              <w:rPr>
                <w:sz w:val="16"/>
              </w:rPr>
              <w:t xml:space="preserve"> zadań zleconych ustawami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920 500,00</w:t>
            </w:r>
          </w:p>
        </w:tc>
      </w:tr>
      <w:tr w:rsidR="00826B02">
        <w:trPr>
          <w:trHeight w:val="55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72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826B02">
        <w:trPr>
          <w:trHeight w:val="30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826B02">
        <w:trPr>
          <w:trHeight w:val="279"/>
        </w:trPr>
        <w:tc>
          <w:tcPr>
            <w:tcW w:w="44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bieżące</w:t>
            </w:r>
          </w:p>
        </w:tc>
        <w:tc>
          <w:tcPr>
            <w:tcW w:w="26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15 263 377,00</w:t>
            </w:r>
          </w:p>
        </w:tc>
      </w:tr>
      <w:tr w:rsidR="00826B02">
        <w:trPr>
          <w:trHeight w:val="867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42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9"/>
        </w:trPr>
        <w:tc>
          <w:tcPr>
            <w:tcW w:w="9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</w:tr>
      <w:tr w:rsidR="00826B02">
        <w:trPr>
          <w:trHeight w:val="279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826B02">
        <w:trPr>
          <w:trHeight w:val="576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48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z tytułu odpłatnego nabycia prawa własności oraz prawa użytkowania wieczystego </w:t>
            </w:r>
            <w:r>
              <w:rPr>
                <w:sz w:val="16"/>
              </w:rPr>
              <w:t>nieruchomości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826B02">
        <w:trPr>
          <w:trHeight w:val="279"/>
        </w:trPr>
        <w:tc>
          <w:tcPr>
            <w:tcW w:w="4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majątkowe</w:t>
            </w:r>
          </w:p>
        </w:tc>
        <w:tc>
          <w:tcPr>
            <w:tcW w:w="2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826B02">
        <w:trPr>
          <w:trHeight w:val="660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6B02">
        <w:trPr>
          <w:trHeight w:val="342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9"/>
        </w:trPr>
        <w:tc>
          <w:tcPr>
            <w:tcW w:w="7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Ogółem: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15 269 377,00</w:t>
            </w:r>
          </w:p>
        </w:tc>
      </w:tr>
      <w:tr w:rsidR="00826B02">
        <w:trPr>
          <w:trHeight w:val="708"/>
        </w:trPr>
        <w:tc>
          <w:tcPr>
            <w:tcW w:w="1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w tym z tytułu </w:t>
            </w:r>
            <w:r>
              <w:rPr>
                <w:b/>
                <w:color w:val="000000"/>
                <w:sz w:val="16"/>
                <w:u w:color="000000"/>
              </w:rPr>
              <w:t>dotacji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i środków na finansowanie wydatków na realizację zadań finansowanych z udziałem środków, o których mowa w art. 5 ust. 1 pkt 2 i 3 </w:t>
            </w:r>
          </w:p>
        </w:tc>
        <w:tc>
          <w:tcPr>
            <w:tcW w:w="2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10014"/>
        <w:jc w:val="left"/>
      </w:pPr>
      <w:r>
        <w:lastRenderedPageBreak/>
        <w:fldChar w:fldCharType="begin"/>
      </w:r>
      <w:r>
        <w:fldChar w:fldCharType="end"/>
      </w:r>
      <w:r>
        <w:t>Załącznik Nr 2 do uchwały Nr 98/XVII/2020</w:t>
      </w:r>
      <w:r>
        <w:br/>
        <w:t>Rady Gminy Pacyna</w:t>
      </w:r>
      <w:r>
        <w:br/>
        <w:t>z dnia 11 grudnia 2020 r. </w:t>
      </w:r>
    </w:p>
    <w:p w:rsidR="00A77B3E" w:rsidRDefault="000E0B9D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"/>
        <w:gridCol w:w="200"/>
        <w:gridCol w:w="524"/>
        <w:gridCol w:w="460"/>
        <w:gridCol w:w="460"/>
        <w:gridCol w:w="473"/>
        <w:gridCol w:w="486"/>
        <w:gridCol w:w="486"/>
        <w:gridCol w:w="971"/>
        <w:gridCol w:w="797"/>
        <w:gridCol w:w="797"/>
        <w:gridCol w:w="797"/>
        <w:gridCol w:w="785"/>
        <w:gridCol w:w="797"/>
        <w:gridCol w:w="797"/>
        <w:gridCol w:w="797"/>
        <w:gridCol w:w="797"/>
        <w:gridCol w:w="996"/>
        <w:gridCol w:w="797"/>
        <w:gridCol w:w="399"/>
        <w:gridCol w:w="399"/>
        <w:gridCol w:w="797"/>
        <w:gridCol w:w="261"/>
        <w:gridCol w:w="261"/>
        <w:gridCol w:w="274"/>
      </w:tblGrid>
      <w:tr w:rsidR="00826B02">
        <w:trPr>
          <w:trHeight w:val="276"/>
        </w:trPr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5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826B02">
        <w:trPr>
          <w:trHeight w:val="276"/>
        </w:trPr>
        <w:tc>
          <w:tcPr>
            <w:tcW w:w="4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388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99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26B02">
        <w:trPr>
          <w:trHeight w:val="135"/>
        </w:trPr>
        <w:tc>
          <w:tcPr>
            <w:tcW w:w="4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</w:t>
            </w:r>
            <w:r>
              <w:rPr>
                <w:sz w:val="10"/>
              </w:rPr>
              <w:t xml:space="preserve">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</w:t>
            </w:r>
            <w:r>
              <w:rPr>
                <w:sz w:val="10"/>
              </w:rPr>
              <w:t>m: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26B02">
        <w:trPr>
          <w:trHeight w:val="825"/>
        </w:trPr>
        <w:tc>
          <w:tcPr>
            <w:tcW w:w="4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na programy finansowane z udziałem </w:t>
            </w:r>
            <w:r>
              <w:rPr>
                <w:sz w:val="10"/>
              </w:rPr>
              <w:t>środków, o których mowa w art. 5 ust. 1 pkt 2 i 3,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6B02">
        <w:trPr>
          <w:trHeight w:val="13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01009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Spółki </w:t>
            </w:r>
            <w:r>
              <w:rPr>
                <w:sz w:val="10"/>
              </w:rPr>
              <w:t>wodne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390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Wytwarzanie i zaopatrywanie w energię </w:t>
            </w:r>
            <w:r>
              <w:rPr>
                <w:sz w:val="10"/>
              </w:rPr>
              <w:t>elektryczną, gaz i wodę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735 800,00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180 </w:t>
            </w:r>
            <w:r>
              <w:rPr>
                <w:sz w:val="10"/>
              </w:rPr>
              <w:t>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1 960 962,00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1 960 962,00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1 836 962,00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1 542 962,00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46 197,00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1 778 265,00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 </w:t>
            </w:r>
            <w:r>
              <w:rPr>
                <w:sz w:val="10"/>
              </w:rPr>
              <w:t>778 265,00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1 773 265,00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1 496 765,00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501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390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Bezpieczeństwo publiczne i ochrona </w:t>
            </w:r>
            <w:r>
              <w:rPr>
                <w:sz w:val="10"/>
              </w:rPr>
              <w:t>przeciwpożarowa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94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4 181 700,00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4 181 700,00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4 064 200,00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3 335 600,00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728 600,00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2 616 300,00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2 616 300,00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2 521 300,00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726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41 </w:t>
            </w: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11 </w:t>
            </w: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618 600,00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94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Składki na ubezpieczenie zdrowotne opłacane za osoby pobierające niektóre świadczenia z pomocy społecznej oraz za osoby uczestniczące w zajęciach w centrum integracji </w:t>
            </w:r>
            <w:r>
              <w:rPr>
                <w:sz w:val="10"/>
              </w:rPr>
              <w:t>społecznej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501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53 </w:t>
            </w:r>
            <w:r>
              <w:rPr>
                <w:sz w:val="10"/>
              </w:rPr>
              <w:t>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390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204 100,00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189 </w:t>
            </w:r>
            <w:r>
              <w:rPr>
                <w:sz w:val="10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390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Dokształcanie i </w:t>
            </w:r>
            <w:r>
              <w:rPr>
                <w:sz w:val="10"/>
              </w:rPr>
              <w:t>doskonalenie nauczycieli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4 614 000,00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27 103,00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4 481 047,00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3 058 000,00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3 058 000,00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3 032 007,00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726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</w:t>
            </w:r>
            <w:r>
              <w:rPr>
                <w:sz w:val="10"/>
              </w:rPr>
              <w:t xml:space="preserve"> z ubezpieczenia społecznego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1 422 000,00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71 960,00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1 350 040,00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726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Składki na ubezpieczenie zdrowotne opłacane za osoby pobierające niektóre świadczenia rodzinne oraz za </w:t>
            </w:r>
            <w:r>
              <w:rPr>
                <w:sz w:val="10"/>
              </w:rPr>
              <w:t>osoby pobierające zasiłki dla opiekunów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1 613 900,00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1 612 900,00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1 381 700,00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176 700,00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870 </w:t>
            </w:r>
            <w:r>
              <w:rPr>
                <w:sz w:val="10"/>
              </w:rPr>
              <w:t>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823 200,00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</w:t>
            </w:r>
            <w:r>
              <w:rPr>
                <w:sz w:val="10"/>
              </w:rPr>
              <w:t xml:space="preserve">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390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Pozostałe działania związane z </w:t>
            </w:r>
            <w:r>
              <w:rPr>
                <w:sz w:val="10"/>
              </w:rPr>
              <w:t>gospodarką odpadami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kultury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65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279"/>
        </w:trPr>
        <w:tc>
          <w:tcPr>
            <w:tcW w:w="4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6B02">
        <w:trPr>
          <w:trHeight w:val="1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23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14 769 377,00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14 539 377,00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9 336 830,00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5 854 </w:t>
            </w:r>
            <w:r>
              <w:rPr>
                <w:b/>
                <w:sz w:val="10"/>
              </w:rPr>
              <w:t>127,00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3 482 703,00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4 980 047,00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3976"/>
        <w:jc w:val="left"/>
      </w:pPr>
      <w:r>
        <w:lastRenderedPageBreak/>
        <w:fldChar w:fldCharType="begin"/>
      </w:r>
      <w:r>
        <w:fldChar w:fldCharType="end"/>
      </w:r>
      <w:r>
        <w:t xml:space="preserve">Załącznik </w:t>
      </w:r>
      <w:r>
        <w:t>Nr 3 do uchwały Budżetowej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606"/>
        <w:gridCol w:w="1803"/>
        <w:gridCol w:w="3088"/>
      </w:tblGrid>
      <w:tr w:rsidR="00826B02">
        <w:trPr>
          <w:trHeight w:val="8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2021 r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15 269 377,00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14 769 377,00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</w:tr>
      <w:tr w:rsidR="00826B02">
        <w:trPr>
          <w:trHeight w:val="276"/>
        </w:trPr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Kredyty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Pożyczki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1005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Pożyczki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udzielonych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Prywatyzacja majątku jst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Nadwyżka budżetu </w:t>
            </w:r>
            <w:r>
              <w:rPr>
                <w:sz w:val="18"/>
              </w:rPr>
              <w:t>z lat ubiegłych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Papiery wartościowe (obligacje)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Inne źródła (wolne środki)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500 000,00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kredytów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500 000,00</w:t>
            </w: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1155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Spłaty pożyczek otrzymanych na finansowanie zadań </w:t>
            </w:r>
            <w:r>
              <w:rPr>
                <w:sz w:val="18"/>
              </w:rPr>
              <w:t>realizowanych z udziałem środków pochodzących z budżetu UE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Lokaty</w:t>
            </w:r>
          </w:p>
        </w:tc>
        <w:tc>
          <w:tcPr>
            <w:tcW w:w="14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2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504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papierów wartościowych (obligacji)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6B02">
        <w:trPr>
          <w:trHeight w:val="276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10014"/>
        <w:jc w:val="left"/>
      </w:pPr>
      <w:r>
        <w:lastRenderedPageBreak/>
        <w:fldChar w:fldCharType="begin"/>
      </w:r>
      <w:r>
        <w:fldChar w:fldCharType="end"/>
      </w:r>
      <w:r>
        <w:t>Załącznik Nr 4 do uchwały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>DOCHODY  I WYDATKI  ZWIĄZANE  Z REALIZACJĄ  ZADAŃ  Z </w:t>
      </w:r>
      <w:r>
        <w:rPr>
          <w:b/>
        </w:rPr>
        <w:t>ZAKRESU  ADMINISTRACJI  RZĄDOWEJ  I INNYCH 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124"/>
        <w:gridCol w:w="4066"/>
        <w:gridCol w:w="1939"/>
        <w:gridCol w:w="2140"/>
        <w:gridCol w:w="2181"/>
        <w:gridCol w:w="2609"/>
      </w:tblGrid>
      <w:tr w:rsidR="00826B02">
        <w:trPr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 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826B02">
        <w:trPr>
          <w:trHeight w:val="285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826B02">
        <w:trPr>
          <w:trHeight w:val="750"/>
        </w:trPr>
        <w:tc>
          <w:tcPr>
            <w:tcW w:w="7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46 197,00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46 </w:t>
            </w:r>
            <w:r>
              <w:rPr>
                <w:sz w:val="18"/>
              </w:rPr>
              <w:t>197,00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46 197,00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456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336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3 058 000,00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3 058 000,00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3 058 000,00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1008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Świadczenia rodzinne , świadczenie z funduszu </w:t>
            </w:r>
            <w:r>
              <w:rPr>
                <w:sz w:val="18"/>
              </w:rPr>
              <w:t>alimentacyjnego oraz składki na ubezpieczenia emerytalne i rentowe z ubezpieczenia społecznego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1 422 000,00</w:t>
            </w:r>
          </w:p>
        </w:tc>
        <w:tc>
          <w:tcPr>
            <w:tcW w:w="20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1 422 000,00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1 422 000,00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372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102 000,00</w:t>
            </w:r>
          </w:p>
        </w:tc>
        <w:tc>
          <w:tcPr>
            <w:tcW w:w="20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102 000,00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102 000,00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1428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 </w:t>
            </w:r>
            <w:r>
              <w:rPr>
                <w:sz w:val="18"/>
              </w:rPr>
              <w:t>opłacane za osoby pobierające niektóre świadczenia rodzinne, zgodnie z przepisami ustawy o świadczeniach rodzinnych oraz za osoby pobierające zasiłki dla opiekunów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20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826B02">
        <w:trPr>
          <w:trHeight w:val="276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4 631 962,00</w:t>
            </w:r>
          </w:p>
        </w:tc>
        <w:tc>
          <w:tcPr>
            <w:tcW w:w="20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4 631 962,00</w:t>
            </w:r>
          </w:p>
        </w:tc>
        <w:tc>
          <w:tcPr>
            <w:tcW w:w="2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4 631 962,00</w:t>
            </w:r>
          </w:p>
        </w:tc>
        <w:tc>
          <w:tcPr>
            <w:tcW w:w="24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3976"/>
        <w:jc w:val="left"/>
      </w:pPr>
      <w:r>
        <w:lastRenderedPageBreak/>
        <w:fldChar w:fldCharType="begin"/>
      </w:r>
      <w:r>
        <w:fldChar w:fldCharType="end"/>
      </w:r>
      <w:r>
        <w:t>Załącznik Nr 5 do uchwały Budżetowej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>DOTACJE  PODMIOTOWE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23"/>
        <w:gridCol w:w="1123"/>
        <w:gridCol w:w="3878"/>
        <w:gridCol w:w="3107"/>
      </w:tblGrid>
      <w:tr w:rsidR="00826B02">
        <w:trPr>
          <w:trHeight w:val="8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Nazwa instytucji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826B02">
        <w:trPr>
          <w:trHeight w:val="27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826B02">
        <w:trPr>
          <w:trHeight w:val="480"/>
        </w:trPr>
        <w:tc>
          <w:tcPr>
            <w:tcW w:w="63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</w:pPr>
            <w:r>
              <w:rPr>
                <w:sz w:val="18"/>
              </w:rPr>
              <w:t>92116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left"/>
            </w:pPr>
            <w:r>
              <w:rPr>
                <w:sz w:val="18"/>
              </w:rPr>
              <w:t>Gminna Biblioteka Publiczna w Pacynie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right"/>
            </w:pPr>
            <w:r>
              <w:rPr>
                <w:sz w:val="18"/>
              </w:rPr>
              <w:t>175 000,00</w:t>
            </w:r>
          </w:p>
        </w:tc>
      </w:tr>
      <w:tr w:rsidR="00826B02">
        <w:trPr>
          <w:trHeight w:val="276"/>
        </w:trPr>
        <w:tc>
          <w:tcPr>
            <w:tcW w:w="6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b/>
                <w:sz w:val="18"/>
              </w:rPr>
              <w:t>175 000,00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10014"/>
        <w:jc w:val="left"/>
      </w:pPr>
      <w:r>
        <w:lastRenderedPageBreak/>
        <w:fldChar w:fldCharType="begin"/>
      </w:r>
      <w:r>
        <w:fldChar w:fldCharType="end"/>
      </w:r>
      <w:r>
        <w:t>Załącznik Nr 6 do uchwały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>DOTACJE CELOWE DLA PODMIOTÓW ZALICZANYCH 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381"/>
        <w:gridCol w:w="3803"/>
        <w:gridCol w:w="5231"/>
        <w:gridCol w:w="3043"/>
      </w:tblGrid>
      <w:tr w:rsidR="00826B02">
        <w:trPr>
          <w:trHeight w:val="58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826B02">
        <w:trPr>
          <w:trHeight w:val="27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826B02">
        <w:trPr>
          <w:trHeight w:val="276"/>
        </w:trPr>
        <w:tc>
          <w:tcPr>
            <w:tcW w:w="526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6B02">
        <w:trPr>
          <w:trHeight w:val="70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42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4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20"/>
              </w:rPr>
              <w:t>4 000,00</w:t>
            </w:r>
          </w:p>
        </w:tc>
      </w:tr>
      <w:tr w:rsidR="00826B02">
        <w:trPr>
          <w:trHeight w:val="276"/>
        </w:trPr>
        <w:tc>
          <w:tcPr>
            <w:tcW w:w="52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6B02">
        <w:trPr>
          <w:trHeight w:val="516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 O10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20"/>
              </w:rPr>
              <w:t>O1009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20"/>
              </w:rPr>
              <w:t>3 500,00</w:t>
            </w:r>
          </w:p>
        </w:tc>
      </w:tr>
      <w:tr w:rsidR="00826B02">
        <w:trPr>
          <w:trHeight w:val="276"/>
        </w:trPr>
        <w:tc>
          <w:tcPr>
            <w:tcW w:w="94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b/>
                <w:sz w:val="20"/>
              </w:rPr>
              <w:t>7 500,00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E0B9D">
      <w:pPr>
        <w:keepNext/>
        <w:spacing w:before="120" w:after="120" w:line="360" w:lineRule="auto"/>
        <w:ind w:left="10014"/>
        <w:jc w:val="left"/>
      </w:pPr>
      <w:r>
        <w:lastRenderedPageBreak/>
        <w:fldChar w:fldCharType="begin"/>
      </w:r>
      <w:r>
        <w:fldChar w:fldCharType="end"/>
      </w:r>
      <w:r>
        <w:t>Załącznik Nr 7 do uchwały Nr 98/XVII/2020</w:t>
      </w:r>
      <w:r>
        <w:br/>
        <w:t>Rady Gminy Pacyna</w:t>
      </w:r>
      <w:r>
        <w:br/>
        <w:t>z dnia 11 grudnia 2020 r.</w:t>
      </w:r>
    </w:p>
    <w:p w:rsidR="00A77B3E" w:rsidRDefault="000E0B9D">
      <w:pPr>
        <w:keepNext/>
        <w:spacing w:after="480"/>
        <w:jc w:val="center"/>
      </w:pPr>
      <w:r>
        <w:rPr>
          <w:b/>
        </w:rPr>
        <w:t xml:space="preserve">WYDATKI  NA  ZADANIA  </w:t>
      </w:r>
      <w:r>
        <w:rPr>
          <w:b/>
        </w:rPr>
        <w:t>INWESTYCYJNE  NA 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67"/>
        <w:gridCol w:w="8304"/>
        <w:gridCol w:w="3506"/>
      </w:tblGrid>
      <w:tr w:rsidR="00826B02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20"/>
              </w:rPr>
              <w:t>Wartość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b/>
                <w:sz w:val="16"/>
              </w:rPr>
              <w:t>180 000,00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180 000,00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180 000,00</w:t>
            </w:r>
          </w:p>
        </w:tc>
      </w:tr>
      <w:tr w:rsidR="00826B02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Przebudowa drogi gminnej nr 140316W w miejscowości Anatolin </w:t>
            </w:r>
            <w:r>
              <w:rPr>
                <w:sz w:val="16"/>
              </w:rPr>
              <w:t>i Remki o długości 0,98 km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Przebudowa drogi w miejscowości Model na działce 86, 95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b/>
                <w:sz w:val="16"/>
              </w:rPr>
              <w:t>50 000,00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26B02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26B02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left"/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26B02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E0B9D">
            <w:pPr>
              <w:jc w:val="right"/>
            </w:pPr>
            <w:r>
              <w:rPr>
                <w:sz w:val="16"/>
              </w:rPr>
              <w:t>230 000,00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E0B9D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7404"/>
      </w:tblGrid>
      <w:tr w:rsidR="00826B02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826B0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6B02" w:rsidRDefault="000E0B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4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26B02" w:rsidRDefault="000E0B9D">
      <w:pPr>
        <w:spacing w:line="276" w:lineRule="auto"/>
        <w:ind w:firstLine="4860"/>
        <w:jc w:val="center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R A D A   G M I N Y</w:t>
      </w:r>
    </w:p>
    <w:p w:rsidR="00826B02" w:rsidRDefault="000E0B9D">
      <w:pPr>
        <w:spacing w:line="276" w:lineRule="auto"/>
        <w:ind w:firstLine="4860"/>
        <w:jc w:val="center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t>P A C Y N A</w:t>
      </w:r>
    </w:p>
    <w:p w:rsidR="00826B02" w:rsidRDefault="00826B02">
      <w:pPr>
        <w:spacing w:line="276" w:lineRule="auto"/>
        <w:ind w:firstLine="4860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826B02" w:rsidRDefault="00826B02">
      <w:pPr>
        <w:spacing w:line="276" w:lineRule="auto"/>
        <w:ind w:firstLine="4860"/>
        <w:jc w:val="left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826B02" w:rsidRDefault="00826B02">
      <w:pPr>
        <w:spacing w:line="276" w:lineRule="auto"/>
        <w:ind w:firstLine="486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826B02" w:rsidRDefault="000E0B9D">
      <w:pPr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Uzasadnienie do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uchwały budżetowej Gminy Pacyna na rok 20</w:t>
      </w:r>
      <w:r>
        <w:rPr>
          <w:b/>
          <w:color w:val="000000"/>
          <w:szCs w:val="20"/>
          <w:shd w:val="clear" w:color="auto" w:fill="FFFFFF"/>
        </w:rPr>
        <w:t>21</w:t>
      </w:r>
    </w:p>
    <w:p w:rsidR="00826B02" w:rsidRDefault="00826B02">
      <w:pPr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826B02">
      <w:pPr>
        <w:spacing w:line="276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Gmina prowadzi gospodarkę finansową w danym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budżetowym na podstawie uchwały budżetowej. Definicję budżetu zawiera art. 211 ustawy z dnia 27 sierpnia 2009 roku o finansach publicznych (tekst jednolity Dz. U. z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roku, poz. </w:t>
      </w:r>
      <w:r>
        <w:rPr>
          <w:color w:val="000000"/>
          <w:szCs w:val="20"/>
          <w:shd w:val="clear" w:color="auto" w:fill="FFFFFF"/>
        </w:rPr>
        <w:t>869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ze zm.).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Wójt Gminy na mocy art. 233 i 238 wyżej wymienionej ustawy pr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zygotowuje projekt uchwały budżetowej i przedkłada go do 15 listopada roku poprzedzającego rok budżetowy Radzie Gminy i Regionalnej Izbie Obrachunkowej celem zaopiniowania. W sprawie określenia trybu prac nad projektem uchwały budżetowej Rada Gminy Pacyna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przyjęła uchwałę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XXX/187/2010. Art. 6 tejże uchwały określa formę i szczegółowość projektu uchwały budżetowej. Poza tym podczas prac nad uchwałą budżetową zastosowano przepisy ustawy o finansach publicznych z dnia  27 sierpnia 2009 roku (tekst jednolity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Dz. U. z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869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ze zm.), ustawy o samorządzie gminnym z dnia 8 marca 1990 roku (tekst jednolity Dz. U. z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713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ze zm.), ustawy z dnia 12 stycznia 1991 roku o podatkach i opłatach lokalnych  (tekst jednolity Dz. U. z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>r. poz. 1</w:t>
      </w:r>
      <w:r>
        <w:rPr>
          <w:color w:val="000000"/>
          <w:szCs w:val="20"/>
          <w:shd w:val="clear" w:color="auto" w:fill="FFFFFF"/>
        </w:rPr>
        <w:t>170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zm.) oraz ustawy z dnia 13 listopada 2003r. o dochodach jednostek samorządu terytorialnego (tekst jednolity  Dz. U. z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23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Konstruując uchwałę budżetową Gminy Pacyna uwzględniono: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przewidywane wykonanie dochodów i wydatków w roku  2</w:t>
      </w:r>
      <w:r>
        <w:rPr>
          <w:color w:val="000000"/>
          <w:szCs w:val="20"/>
          <w:shd w:val="clear" w:color="auto" w:fill="FFFFFF"/>
        </w:rPr>
        <w:t>02</w:t>
      </w:r>
      <w:r>
        <w:rPr>
          <w:color w:val="000000"/>
          <w:szCs w:val="20"/>
          <w:shd w:val="clear" w:color="auto" w:fill="FFFFFF"/>
        </w:rPr>
        <w:t>0r.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zmiany organizacyjne wykonawców naszego budżetu tj. gminnych jednostek budżetowych oraz zmiany w mieniu komunalnym,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dotychczasowe uchwały Rady Gminy wywołujące wieloletnie skutki budżetowe,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porozumienia i umowy Wójta Gminy zawarte z organami ad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ministracji rządowej i samorządowej, oraz z innymi podmiotami,</w:t>
      </w:r>
    </w:p>
    <w:p w:rsidR="00826B02" w:rsidRDefault="000E0B9D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wnioski do budżetu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przedstawione przez kierowników gminnych jednostek budżetowych i pracowników samodzielnych stanowisk pracy oraz inne podmioty ubiegające się o dofinansowanie z bu</w:t>
      </w:r>
      <w:r>
        <w:rPr>
          <w:color w:val="000000"/>
          <w:szCs w:val="20"/>
          <w:shd w:val="clear" w:color="auto" w:fill="FFFFFF"/>
          <w:lang w:val="x-none" w:eastAsia="en-US" w:bidi="ar-SA"/>
        </w:rPr>
        <w:t>dżetu.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Wykorzystano także:</w:t>
      </w:r>
    </w:p>
    <w:p w:rsidR="00826B02" w:rsidRDefault="000E0B9D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Obwieszczenie Ministra Finansów z dnia 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lipca </w:t>
      </w:r>
      <w:r>
        <w:rPr>
          <w:color w:val="000000"/>
          <w:szCs w:val="20"/>
          <w:shd w:val="clear" w:color="auto" w:fill="FFFFFF"/>
        </w:rPr>
        <w:t xml:space="preserve">2020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roku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górnych granic stawek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kwotowych podatków i opłat lokalnych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(M. P. z 3</w:t>
      </w:r>
      <w:r>
        <w:rPr>
          <w:color w:val="000000"/>
          <w:szCs w:val="20"/>
          <w:shd w:val="clear" w:color="auto" w:fill="FFFFFF"/>
        </w:rPr>
        <w:t>0 lipca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roku, poz. </w:t>
      </w:r>
      <w:r>
        <w:rPr>
          <w:color w:val="000000"/>
          <w:szCs w:val="20"/>
          <w:shd w:val="clear" w:color="auto" w:fill="FFFFFF"/>
        </w:rPr>
        <w:t>673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oraz Obwieszczenie Ministra Finansów</w:t>
      </w:r>
      <w:r>
        <w:rPr>
          <w:color w:val="000000"/>
          <w:szCs w:val="20"/>
          <w:shd w:val="clear" w:color="auto" w:fill="FFFFFF"/>
        </w:rPr>
        <w:t>, Funduszy i Po</w:t>
      </w:r>
      <w:r>
        <w:rPr>
          <w:color w:val="000000"/>
          <w:szCs w:val="20"/>
          <w:shd w:val="clear" w:color="auto" w:fill="FFFFFF"/>
        </w:rPr>
        <w:t>lityki Regionalnej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</w:t>
      </w:r>
      <w:r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w sprawie </w:t>
      </w:r>
      <w:r>
        <w:rPr>
          <w:color w:val="000000"/>
          <w:szCs w:val="20"/>
          <w:shd w:val="clear" w:color="auto" w:fill="FFFFFF"/>
        </w:rPr>
        <w:t xml:space="preserve"> minimalnych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stawek podatku od środków transportowych obowiązujących w 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(M. P. z 2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poz. 10</w:t>
      </w:r>
      <w:r>
        <w:rPr>
          <w:color w:val="000000"/>
          <w:szCs w:val="20"/>
          <w:shd w:val="clear" w:color="auto" w:fill="FFFFFF"/>
        </w:rPr>
        <w:t>02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826B02" w:rsidRDefault="000E0B9D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Komunikat Prezesa GUS z 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w sprawie średniej ceny skupu żyta </w:t>
      </w:r>
      <w:r>
        <w:rPr>
          <w:color w:val="000000"/>
          <w:szCs w:val="20"/>
          <w:shd w:val="clear" w:color="auto" w:fill="FFFFFF"/>
        </w:rPr>
        <w:t>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okres 11 kwartałów będącej podstawą do ustalenia podatku rolnego na rok podatkowy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(M. P. z 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roku, poz. </w:t>
      </w:r>
      <w:r>
        <w:rPr>
          <w:color w:val="000000"/>
          <w:szCs w:val="20"/>
          <w:shd w:val="clear" w:color="auto" w:fill="FFFFFF"/>
        </w:rPr>
        <w:t>982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  <w:r>
        <w:rPr>
          <w:color w:val="000000"/>
          <w:szCs w:val="20"/>
          <w:shd w:val="clear" w:color="auto" w:fill="FFFFFF"/>
        </w:rPr>
        <w:t xml:space="preserve"> Cena ta wynosi 58,55 zł za 1 dt.</w:t>
      </w:r>
    </w:p>
    <w:p w:rsidR="00826B02" w:rsidRDefault="000E0B9D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Komunikat Prezesa GUS z 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 w sprawie średniej ceny sprzedaży drewna, obliczanej według średniej ceny drewna uzyskanej przez nadleśnictwa za pierwsze trzy kwartały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 Cena ta wynosi </w:t>
      </w:r>
      <w:r>
        <w:rPr>
          <w:color w:val="000000"/>
          <w:szCs w:val="20"/>
          <w:shd w:val="clear" w:color="auto" w:fill="FFFFFF"/>
        </w:rPr>
        <w:t>196,84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 za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3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(M.P. z </w:t>
      </w:r>
      <w:r>
        <w:rPr>
          <w:color w:val="000000"/>
          <w:szCs w:val="20"/>
          <w:shd w:val="clear" w:color="auto" w:fill="FFFFFF"/>
        </w:rPr>
        <w:t xml:space="preserve">20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roku, poz. </w:t>
      </w:r>
      <w:r>
        <w:rPr>
          <w:color w:val="000000"/>
          <w:szCs w:val="20"/>
          <w:shd w:val="clear" w:color="auto" w:fill="FFFFFF"/>
        </w:rPr>
        <w:t>983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826B02" w:rsidRDefault="00826B02">
      <w:pPr>
        <w:tabs>
          <w:tab w:val="left" w:pos="180"/>
        </w:tabs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Posłużono się także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ismem Ministerstwa Finansów</w:t>
      </w:r>
      <w:r>
        <w:rPr>
          <w:color w:val="000000"/>
          <w:szCs w:val="20"/>
          <w:shd w:val="clear" w:color="auto" w:fill="FFFFFF"/>
        </w:rPr>
        <w:t>, Funduszy i Polityki Regionalnej nr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ST3.4750.</w:t>
      </w:r>
      <w:r>
        <w:rPr>
          <w:color w:val="000000"/>
          <w:szCs w:val="20"/>
          <w:shd w:val="clear" w:color="auto" w:fill="FFFFFF"/>
        </w:rPr>
        <w:t>30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</w:t>
      </w:r>
      <w:r>
        <w:rPr>
          <w:color w:val="000000"/>
          <w:szCs w:val="20"/>
          <w:shd w:val="clear" w:color="auto" w:fill="FFFFFF"/>
        </w:rPr>
        <w:t xml:space="preserve">20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z informacją, o niektórych założeniach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wskaźnikach przyjętych do opracowania projektu budżetu państwa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rok, które okazały się pomocne przy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opracowaniu projektu uchwały budżetowej naszej Gminy.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 opracowaniu projektu ustawy budżetowej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przyjęto:</w:t>
      </w:r>
    </w:p>
    <w:p w:rsidR="00826B02" w:rsidRDefault="000E0B9D">
      <w:p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prognozowany średnioroczny wskaźnik cen towarów i usług konsumpcyjnych w wysokości </w:t>
      </w:r>
      <w:r>
        <w:rPr>
          <w:color w:val="000000"/>
          <w:szCs w:val="20"/>
          <w:shd w:val="clear" w:color="auto" w:fill="FFFFFF"/>
        </w:rPr>
        <w:t>101,80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%,</w:t>
      </w:r>
    </w:p>
    <w:p w:rsidR="00826B02" w:rsidRDefault="000E0B9D">
      <w:p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obowiązujących składek na Fundusz Pracy </w:t>
      </w:r>
      <w:r>
        <w:rPr>
          <w:color w:val="000000"/>
          <w:szCs w:val="20"/>
          <w:shd w:val="clear" w:color="auto" w:fill="FFFFFF"/>
        </w:rPr>
        <w:t>będzie wynosił 1,00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% podstawy ich wymiaru,</w:t>
      </w:r>
    </w:p>
    <w:p w:rsidR="00826B02" w:rsidRDefault="000E0B9D">
      <w:p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średnioroczny wskaźnik wzrostu wynagrodzeń w państwowej sferze budżetowej w wysokości </w:t>
      </w:r>
      <w:r>
        <w:rPr>
          <w:color w:val="000000"/>
          <w:szCs w:val="20"/>
          <w:shd w:val="clear" w:color="auto" w:fill="FFFFFF"/>
        </w:rPr>
        <w:t xml:space="preserve"> 100,00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%,</w:t>
      </w:r>
    </w:p>
    <w:p w:rsidR="00826B02" w:rsidRDefault="000E0B9D">
      <w:pPr>
        <w:spacing w:line="360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- wysokość obowiązującej składki na Fundusz Solidarnościowy w </w:t>
      </w:r>
      <w:r>
        <w:rPr>
          <w:color w:val="000000"/>
          <w:szCs w:val="20"/>
          <w:shd w:val="clear" w:color="auto" w:fill="FFFFFF"/>
        </w:rPr>
        <w:t>wysokości 1,45 % podstawy wymiaru składek na ubezpieczenie emerytalne i rentowe.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Ustawa o finansach publicznych definiuje budżet jako roczny plan dochodów i wydatków oraz przychodów i rozchodów (art. 211 ust. 1) i stanowi (w art. 211 ust. 5), że uchwała bu</w:t>
      </w:r>
      <w:r>
        <w:rPr>
          <w:color w:val="000000"/>
          <w:szCs w:val="20"/>
          <w:shd w:val="clear" w:color="auto" w:fill="FFFFFF"/>
          <w:lang w:val="x-none" w:eastAsia="en-US" w:bidi="ar-SA"/>
        </w:rPr>
        <w:t>dżetowa składa się z budżetu i załączników.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powyższe informacje za podstawę skalkulowano budżet Gminy Pacyna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po stronie dochodów na kwotę 1</w:t>
      </w:r>
      <w:r>
        <w:rPr>
          <w:color w:val="000000"/>
          <w:szCs w:val="20"/>
          <w:shd w:val="clear" w:color="auto" w:fill="FFFFFF"/>
        </w:rPr>
        <w:t>5.269.377,00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 1 do uchwały przedstawia łączną kwotę dochodów w układzie działów kl</w:t>
      </w:r>
      <w:r>
        <w:rPr>
          <w:color w:val="000000"/>
          <w:szCs w:val="20"/>
          <w:shd w:val="clear" w:color="auto" w:fill="FFFFFF"/>
          <w:lang w:val="x-none" w:eastAsia="en-US" w:bidi="ar-SA"/>
        </w:rPr>
        <w:t>asyfikacji budżetowej</w:t>
      </w:r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kwot planowanych dochodów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według ich źródeł, z uwzględnieniem dochodów pochodzących z dotacji  i subwencji.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dochodów budżetu Gminy Pacyna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dotyczy dochodów bieżących w kwocie 1</w:t>
      </w:r>
      <w:r>
        <w:rPr>
          <w:color w:val="000000"/>
          <w:szCs w:val="20"/>
          <w:shd w:val="clear" w:color="auto" w:fill="FFFFFF"/>
        </w:rPr>
        <w:t>5.263.377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i dochodów majątkowych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kwocie 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Analizę dochodów bieżących, biorąc za podstawę układ klasyfikacji budżetowej należy rozpocząć od działu 010 – „Rolnictwo i łowiectwo”. Zaplanowany dochód w kwocie 3.2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0,00 zł dotyczy czynszu dzierżawnego za użytkowanie obwodów łowieckic</w:t>
      </w:r>
      <w:r>
        <w:rPr>
          <w:color w:val="000000"/>
          <w:szCs w:val="20"/>
          <w:shd w:val="clear" w:color="auto" w:fill="FFFFFF"/>
          <w:lang w:val="x-none" w:eastAsia="en-US" w:bidi="ar-SA"/>
        </w:rPr>
        <w:t>h znajdujących się na terenie Gminy Pacyna tj. od obwodu łowieckiego nr 349 ‘Sokół”, obwodu łowieckiego nr 368 „Cis”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378 „Luszyn”.</w:t>
      </w:r>
    </w:p>
    <w:p w:rsidR="00826B02" w:rsidRDefault="00826B02">
      <w:pPr>
        <w:spacing w:line="360" w:lineRule="auto"/>
        <w:ind w:left="360" w:hanging="36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 400 – „Wytwarzanie i zaopatrywanie w energię elektryczną, gaz i wodę”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Dochód w wysokości </w:t>
      </w:r>
      <w:r>
        <w:rPr>
          <w:color w:val="000000"/>
          <w:szCs w:val="20"/>
          <w:shd w:val="clear" w:color="auto" w:fill="FFFFFF"/>
        </w:rPr>
        <w:t>410.500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pochodzi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sprzedaży wody</w:t>
      </w:r>
      <w:r>
        <w:rPr>
          <w:color w:val="000000"/>
          <w:szCs w:val="20"/>
          <w:shd w:val="clear" w:color="auto" w:fill="FFFFFF"/>
        </w:rPr>
        <w:t>, z czego kwota 380.000,00 zł dotyczy wartości netto za sprzedaż wody, a kwota 30.500,00 zł obejmuje należny podatek VAT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Obowiązująca w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 stawka opłat za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3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wody na terenie Gminy Pacyna nie ulegnie zwiększeniu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Aktualna opłata wynosi 3,03 zł netto, tj. 3,27 zł brutto. Ponadto obowiązująca jest stała opłata abonamentowa za jeden wodomierz miesięcznie 2,00 zł netto plus obowiązujący podatek VAT. Dochód przyjęto w wysokości</w:t>
      </w:r>
      <w:r>
        <w:rPr>
          <w:color w:val="000000"/>
          <w:szCs w:val="20"/>
          <w:shd w:val="clear" w:color="auto" w:fill="FFFFFF"/>
        </w:rPr>
        <w:t xml:space="preserve"> przewidzianego wykonania dochodu za sprzed</w:t>
      </w:r>
      <w:r>
        <w:rPr>
          <w:color w:val="000000"/>
          <w:szCs w:val="20"/>
          <w:shd w:val="clear" w:color="auto" w:fill="FFFFFF"/>
        </w:rPr>
        <w:t>aż wody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</w:rPr>
        <w:t xml:space="preserve"> Aktualnie trwa weryfikacja wniosku złożonego przez Gminę Pacyna w Regionalnym Zarządzie Gospodarki Wodnej w Warszawie i Państwowe Gospodarstwo Wodne Wody Polskie w sprawie zatwierdzenia taryfy dla zbiorowego zaopatrywania w wodę i zbio</w:t>
      </w:r>
      <w:r>
        <w:rPr>
          <w:color w:val="000000"/>
          <w:szCs w:val="20"/>
          <w:shd w:val="clear" w:color="auto" w:fill="FFFFFF"/>
        </w:rPr>
        <w:t>rowego odprowadzania ścieków na terenie Gminy Pacyna.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700 – „Gospodarka mieszkaniowa”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Ustalone dochody w wysokości </w:t>
      </w:r>
      <w:r>
        <w:rPr>
          <w:color w:val="000000"/>
          <w:szCs w:val="20"/>
          <w:shd w:val="clear" w:color="auto" w:fill="FFFFFF"/>
        </w:rPr>
        <w:t>25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pochodzą z najmu lokali mieszkaniowych i pozostałych przeznaczonych na prowadzenie działalności gospodarczej</w:t>
      </w:r>
      <w:r>
        <w:rPr>
          <w:color w:val="000000"/>
          <w:szCs w:val="20"/>
          <w:shd w:val="clear" w:color="auto" w:fill="FFFFFF"/>
        </w:rPr>
        <w:t>, z czego kw</w:t>
      </w:r>
      <w:r>
        <w:rPr>
          <w:color w:val="000000"/>
          <w:szCs w:val="20"/>
          <w:shd w:val="clear" w:color="auto" w:fill="FFFFFF"/>
        </w:rPr>
        <w:t>otę netto pochodzącą z najmu zaplanowano w kwocie 22.000,00 zł, a kwota 3.000,00 zł dotyczy podatku VAT należnego za wynajem lokali użytkowych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Zasady gospodarowania gminnym zasobem mieszkaniowym określone uchwałą Rady Gminy Pacyna  Nr </w:t>
      </w:r>
      <w:r>
        <w:rPr>
          <w:color w:val="000000"/>
          <w:szCs w:val="20"/>
          <w:shd w:val="clear" w:color="auto" w:fill="FFFFFF"/>
        </w:rPr>
        <w:t>30/IV/2019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dnia 2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</w:rPr>
        <w:t xml:space="preserve"> marca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9 roku w sprawie</w:t>
      </w:r>
      <w:r>
        <w:rPr>
          <w:color w:val="000000"/>
          <w:szCs w:val="20"/>
          <w:shd w:val="clear" w:color="auto" w:fill="FFFFFF"/>
        </w:rPr>
        <w:t xml:space="preserve"> uchwalenia Wieloletniego Programu Gospodarowania Mieszkaniowym Zasobem Gminy Pacyna na lata 2019-2024.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Stawki czynszu za lokale mieszkalne obowiązujące ustalone są zarządzeniem nr 34/2011 z dnia 14 grudnia 2011 roku Wójta Gminy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acyna.  Zgodnie z tym zarządzeniem stawka czynszu bazowego za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powierzchni wynosi: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za lokale mieszkalne – 1,03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za lokale mieszkalne wynajmowane na czas trwania stosunku pracy - 0,92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za lokale socjalne - 0,46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czynszu za dany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lokal skorygowany jest o czynnik podwyższający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uwagi na warunki danego lokalu o 15 %, 20 % i 30 %.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Warunki wynajmu lokali nie mieszkalnych są określane każdorazowo na podstawie Uchwały Rady Gminy lub Zarządzenia Wójta Gminy w zależności od okresu obowiąz</w:t>
      </w:r>
      <w:r>
        <w:rPr>
          <w:color w:val="000000"/>
          <w:szCs w:val="20"/>
          <w:shd w:val="clear" w:color="auto" w:fill="FFFFFF"/>
          <w:lang w:val="x-none" w:eastAsia="en-US" w:bidi="ar-SA"/>
        </w:rPr>
        <w:t>ywania.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planuje się wzrostu stawek czynszu za lokale w roku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Plan dochodów ustalono w wysokości</w:t>
      </w:r>
      <w:r>
        <w:rPr>
          <w:color w:val="000000"/>
          <w:szCs w:val="20"/>
          <w:shd w:val="clear" w:color="auto" w:fill="FFFFFF"/>
        </w:rPr>
        <w:t xml:space="preserve"> przewidywanego wykonania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750 – „Administracja publiczna”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Dochody w tym dziale wynoszą </w:t>
      </w:r>
      <w:r>
        <w:rPr>
          <w:color w:val="000000"/>
          <w:szCs w:val="20"/>
          <w:shd w:val="clear" w:color="auto" w:fill="FFFFFF"/>
        </w:rPr>
        <w:t xml:space="preserve">48.197,00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zł, pochodzą one</w:t>
      </w:r>
      <w:r>
        <w:rPr>
          <w:color w:val="000000"/>
          <w:szCs w:val="20"/>
          <w:shd w:val="clear" w:color="auto" w:fill="FFFFFF"/>
        </w:rPr>
        <w:t xml:space="preserve"> głównie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dotacji  z budżetu państwa na realizację zadań bieżących z zakresu administracji rządowej w/g pisma FI</w:t>
      </w:r>
      <w:r>
        <w:rPr>
          <w:color w:val="000000"/>
          <w:szCs w:val="20"/>
          <w:shd w:val="clear" w:color="auto" w:fill="FFFFFF"/>
        </w:rPr>
        <w:t>N</w:t>
      </w:r>
      <w:r>
        <w:rPr>
          <w:color w:val="000000"/>
          <w:szCs w:val="20"/>
          <w:shd w:val="clear" w:color="auto" w:fill="FFFFFF"/>
          <w:lang w:val="x-none" w:eastAsia="en-US" w:bidi="ar-SA"/>
        </w:rPr>
        <w:t>-I.3111.24.2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Mazowieckiego Urzędu Wojewódzkiego w Warszawie, która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wynosi 4</w:t>
      </w:r>
      <w:r>
        <w:rPr>
          <w:color w:val="000000"/>
          <w:szCs w:val="20"/>
          <w:shd w:val="clear" w:color="auto" w:fill="FFFFFF"/>
        </w:rPr>
        <w:t>6.197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w tym zadania zlecone z zakresu administracji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rządowej wynikające z ustawy – Prawo o aktach stanu cywilnego, ustawy o ewidencji ludności oraz ustawy o dowodach osobistych wynosi </w:t>
      </w:r>
      <w:r>
        <w:rPr>
          <w:color w:val="000000"/>
          <w:szCs w:val="20"/>
          <w:shd w:val="clear" w:color="auto" w:fill="FFFFFF"/>
        </w:rPr>
        <w:t>21.114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i na pozostałe zadania zlecone z zakresu administracji rządowej wynosi 25.</w:t>
      </w:r>
      <w:r>
        <w:rPr>
          <w:color w:val="000000"/>
          <w:szCs w:val="20"/>
          <w:shd w:val="clear" w:color="auto" w:fill="FFFFFF"/>
        </w:rPr>
        <w:t>083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  <w:r>
        <w:rPr>
          <w:color w:val="000000"/>
          <w:szCs w:val="20"/>
          <w:shd w:val="clear" w:color="auto" w:fill="FFFFFF"/>
        </w:rPr>
        <w:t xml:space="preserve"> Kwotę 2.000,00 zł stanowi</w:t>
      </w:r>
      <w:r>
        <w:rPr>
          <w:color w:val="000000"/>
          <w:szCs w:val="20"/>
          <w:shd w:val="clear" w:color="auto" w:fill="FFFFFF"/>
        </w:rPr>
        <w:t xml:space="preserve"> plan dochodów tytułem wpływów z kosztów egzekucyjnych, opłaty komorniczej i kosztów upomnień w związku z prowadzoną windykacją należności.</w:t>
      </w:r>
    </w:p>
    <w:p w:rsidR="00826B02" w:rsidRDefault="00826B02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 751 – „Urzędy naczelnych organów władzy państwowej, kontroli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i ochrony prawa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oraz</w:t>
      </w:r>
      <w:r>
        <w:rPr>
          <w:b/>
          <w:color w:val="000000"/>
          <w:szCs w:val="20"/>
          <w:shd w:val="clear" w:color="auto" w:fill="FFFFFF"/>
        </w:rPr>
        <w:t xml:space="preserve"> s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ądownictwa”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w kw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ocie </w:t>
      </w:r>
      <w:r>
        <w:rPr>
          <w:color w:val="000000"/>
          <w:szCs w:val="20"/>
          <w:shd w:val="clear" w:color="auto" w:fill="FFFFFF"/>
        </w:rPr>
        <w:t>765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dotyczy zadań zleconych związanych z prowadzeniem i aktualizacją stałego rejestru wyborców. Wysokość dotacji zapisano w budżecie na podstawie pisma DPŁ.3112/1</w:t>
      </w:r>
      <w:r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  <w:lang w:val="x-none" w:eastAsia="en-US" w:bidi="ar-SA"/>
        </w:rPr>
        <w:t>/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Krajowego Biura Wyborczego Delegatura w Płocku</w:t>
      </w:r>
      <w:r>
        <w:rPr>
          <w:color w:val="000000"/>
          <w:szCs w:val="20"/>
          <w:shd w:val="clear" w:color="auto" w:fill="FFFFFF"/>
        </w:rPr>
        <w:t xml:space="preserve"> z dnia 19 października 2020 rok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Dział 756 zawiera dochody od osób prawnych, fizycznych i od innych jednostek nieposiadających osobowości prawnej oraz wydatki związane z ich poborem. Szacuje się, że dochody z tych źródeł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osiągniemy w wysokości  3.</w:t>
      </w:r>
      <w:r>
        <w:rPr>
          <w:color w:val="000000"/>
          <w:szCs w:val="20"/>
          <w:shd w:val="clear" w:color="auto" w:fill="FFFFFF"/>
        </w:rPr>
        <w:t>242.852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zł. 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Według kol</w:t>
      </w:r>
      <w:r>
        <w:rPr>
          <w:color w:val="000000"/>
          <w:szCs w:val="20"/>
          <w:shd w:val="clear" w:color="auto" w:fill="FFFFFF"/>
          <w:lang w:val="x-none" w:eastAsia="en-US" w:bidi="ar-SA"/>
        </w:rPr>
        <w:t>ejności paragrafów określających źródło pochodzenia dochodów na pierwszej pozycji jest podatek dochodowy od osób fizycznych. Dochód ten został ujęty w budżecie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zgodnie z informacją Ministra Finansów (załącznik do pisma Ministerstwa Finansów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ST3.4750.</w:t>
      </w:r>
      <w:r>
        <w:rPr>
          <w:color w:val="000000"/>
          <w:szCs w:val="20"/>
          <w:shd w:val="clear" w:color="auto" w:fill="FFFFFF"/>
        </w:rPr>
        <w:t>30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 w kwocie </w:t>
      </w:r>
      <w:r>
        <w:rPr>
          <w:color w:val="000000"/>
          <w:szCs w:val="20"/>
          <w:shd w:val="clear" w:color="auto" w:fill="FFFFFF"/>
        </w:rPr>
        <w:t>1.718.052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  <w:r>
        <w:rPr>
          <w:color w:val="000000"/>
          <w:szCs w:val="20"/>
          <w:shd w:val="clear" w:color="auto" w:fill="FFFFFF"/>
        </w:rPr>
        <w:t xml:space="preserve"> Planowany udział w podatku PIT na 2021 roku jest mniejszy niż planowany na 2020 rok o kwotę 76.004,00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udziału gmin we wpływach z podatku dochodowego od osób fizycznych (PIT), 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 podatników 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podatku zamieszkałych na obszarze gminy wynosić będzie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 38,</w:t>
      </w:r>
      <w:r>
        <w:rPr>
          <w:color w:val="000000"/>
          <w:szCs w:val="20"/>
          <w:shd w:val="clear" w:color="auto" w:fill="FFFFFF"/>
        </w:rPr>
        <w:t>23</w:t>
      </w:r>
      <w:r>
        <w:rPr>
          <w:color w:val="000000"/>
          <w:szCs w:val="20"/>
          <w:shd w:val="clear" w:color="auto" w:fill="FFFFFF"/>
          <w:lang w:val="x-none" w:eastAsia="en-US" w:bidi="ar-SA"/>
        </w:rPr>
        <w:t>%.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Przekazana przez Ministerstwo informacja o planowanych dochodach z tytułu udziału gmin we wpływach z podatku dochodowego od osób fizycznych nie ma charakteru dyrektywnego, a jedyni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 informacyjno  – szacunkowy. Realizacja tych dochodów może ulec zwiększeniu lub zmniejszeniu, od tych wielkości, które zostały podane w informacji.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Gdyby jednak szacunki okazały się trafne środki te znacznie zasiliłyby budżet gminy.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Podatek dochodowy od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sób prawnych wpływa do naszego budżetu </w:t>
      </w:r>
      <w:r>
        <w:rPr>
          <w:color w:val="000000"/>
          <w:szCs w:val="20"/>
          <w:shd w:val="clear" w:color="auto" w:fill="FFFFFF"/>
        </w:rPr>
        <w:t>poprzez Urzędy Skarbowe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plan określono na podstawie przewidywanego wykonania w roku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tj. 1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>00,00 zł.</w:t>
      </w:r>
    </w:p>
    <w:p w:rsidR="00826B02" w:rsidRDefault="000E0B9D">
      <w:pPr>
        <w:spacing w:line="360" w:lineRule="auto"/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Podatek od nieruchomości wyszacowano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w kwocie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0.000,00 zł, z czego od osób fizyczny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ch </w:t>
      </w:r>
      <w:r>
        <w:rPr>
          <w:color w:val="000000"/>
          <w:szCs w:val="20"/>
          <w:shd w:val="clear" w:color="auto" w:fill="FFFFFF"/>
        </w:rPr>
        <w:t xml:space="preserve">w kwocie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1</w:t>
      </w:r>
      <w:r>
        <w:rPr>
          <w:color w:val="000000"/>
          <w:szCs w:val="20"/>
          <w:shd w:val="clear" w:color="auto" w:fill="FFFFFF"/>
        </w:rPr>
        <w:t>80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 a od osób prawnych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kwocie 2</w:t>
      </w:r>
      <w:r>
        <w:rPr>
          <w:color w:val="000000"/>
          <w:szCs w:val="20"/>
          <w:shd w:val="clear" w:color="auto" w:fill="FFFFFF"/>
        </w:rPr>
        <w:t>80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zł. Dochód taki skalkulowano w oparciu o przewidywane wykonanie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roku, gdyż nie planuje się wzrostu stawek podatku od nieruchomości w roku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ani też wzrostu liczby podatników.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Aktual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 obowiązujące stawki podatku od nieruchomości to:</w:t>
      </w:r>
    </w:p>
    <w:p w:rsidR="00826B02" w:rsidRDefault="000E0B9D">
      <w:pPr>
        <w:numPr>
          <w:ilvl w:val="0"/>
          <w:numId w:val="2"/>
        </w:num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od gruntów</w:t>
      </w:r>
      <w:r>
        <w:rPr>
          <w:szCs w:val="20"/>
        </w:rPr>
        <w:t>:</w:t>
      </w:r>
    </w:p>
    <w:p w:rsidR="00826B02" w:rsidRDefault="000E0B9D">
      <w:pPr>
        <w:spacing w:line="360" w:lineRule="auto"/>
        <w:ind w:left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związanych z prowadzeniem działalności gospodarczej, bez względu na sposób zakwalifikowania w ewidencji gruntów i budynków – 0,</w:t>
      </w:r>
      <w:r>
        <w:rPr>
          <w:szCs w:val="20"/>
        </w:rPr>
        <w:t>77</w:t>
      </w:r>
      <w:r>
        <w:rPr>
          <w:szCs w:val="20"/>
          <w:lang w:val="x-none" w:eastAsia="en-US" w:bidi="ar-SA"/>
        </w:rPr>
        <w:t xml:space="preserve"> zł od 1 m</w:t>
      </w:r>
      <w:r>
        <w:rPr>
          <w:szCs w:val="20"/>
          <w:vertAlign w:val="superscript"/>
          <w:lang w:val="x-none" w:eastAsia="en-US" w:bidi="ar-SA"/>
        </w:rPr>
        <w:t xml:space="preserve">2 </w:t>
      </w:r>
      <w:r>
        <w:rPr>
          <w:szCs w:val="20"/>
          <w:lang w:val="x-none" w:eastAsia="en-US" w:bidi="ar-SA"/>
        </w:rPr>
        <w:t xml:space="preserve"> powierzchni</w:t>
      </w:r>
      <w:r>
        <w:rPr>
          <w:szCs w:val="20"/>
        </w:rPr>
        <w:t>, przy wymaganej maksymalnej 0,99 zł</w:t>
      </w:r>
      <w:r>
        <w:rPr>
          <w:szCs w:val="20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od pozostałych, w tym zajętych na prowadzenie odpłatnej statutowej działalności pożytku publicznego przez organizacje pożytku publicznego – 0,</w:t>
      </w:r>
      <w:r>
        <w:rPr>
          <w:szCs w:val="20"/>
        </w:rPr>
        <w:t>22</w:t>
      </w:r>
      <w:r>
        <w:rPr>
          <w:szCs w:val="20"/>
          <w:lang w:val="x-none" w:eastAsia="en-US" w:bidi="ar-SA"/>
        </w:rPr>
        <w:t xml:space="preserve"> zł od 1 m</w:t>
      </w:r>
      <w:r>
        <w:rPr>
          <w:szCs w:val="20"/>
          <w:vertAlign w:val="superscript"/>
          <w:lang w:val="x-none" w:eastAsia="en-US" w:bidi="ar-SA"/>
        </w:rPr>
        <w:t xml:space="preserve">2  </w:t>
      </w:r>
      <w:r>
        <w:rPr>
          <w:szCs w:val="20"/>
          <w:lang w:val="x-none" w:eastAsia="en-US" w:bidi="ar-SA"/>
        </w:rPr>
        <w:t>powierzchni</w:t>
      </w:r>
      <w:r>
        <w:rPr>
          <w:szCs w:val="20"/>
        </w:rPr>
        <w:t>, przy wymaganej maksymalnej 0,52 zł</w:t>
      </w:r>
      <w:r>
        <w:rPr>
          <w:szCs w:val="20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niezabudowanych objętych obszarem rewitaliza</w:t>
      </w:r>
      <w:r>
        <w:rPr>
          <w:szCs w:val="20"/>
          <w:lang w:val="x-none" w:eastAsia="en-US" w:bidi="ar-SA"/>
        </w:rPr>
        <w:t>cji, o których mowa w ustawie z 09 października 2015 roku o rewitalizacji (Dz. U.</w:t>
      </w:r>
      <w:r>
        <w:rPr>
          <w:szCs w:val="20"/>
        </w:rPr>
        <w:t xml:space="preserve"> z</w:t>
      </w:r>
      <w:r>
        <w:rPr>
          <w:szCs w:val="20"/>
          <w:lang w:val="x-none" w:eastAsia="en-US" w:bidi="ar-SA"/>
        </w:rPr>
        <w:t xml:space="preserve"> 201</w:t>
      </w:r>
      <w:r>
        <w:rPr>
          <w:szCs w:val="20"/>
        </w:rPr>
        <w:t>8r.,</w:t>
      </w:r>
      <w:r>
        <w:rPr>
          <w:szCs w:val="20"/>
          <w:lang w:val="x-none" w:eastAsia="en-US" w:bidi="ar-SA"/>
        </w:rPr>
        <w:t xml:space="preserve"> poz. </w:t>
      </w:r>
      <w:r>
        <w:rPr>
          <w:szCs w:val="20"/>
        </w:rPr>
        <w:t>1398</w:t>
      </w:r>
      <w:r>
        <w:rPr>
          <w:szCs w:val="20"/>
          <w:lang w:val="x-none" w:eastAsia="en-US" w:bidi="ar-SA"/>
        </w:rPr>
        <w:t xml:space="preserve"> ze zm.), i położonych na terenach, dla których miejscowy plan zagospodarowania przestrzennego przewiduje przeznaczenie pod zabudowę mieszkaniową, usługową</w:t>
      </w:r>
      <w:r>
        <w:rPr>
          <w:szCs w:val="20"/>
          <w:lang w:val="x-none" w:eastAsia="en-US" w:bidi="ar-SA"/>
        </w:rPr>
        <w:t xml:space="preserve">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>
        <w:rPr>
          <w:szCs w:val="20"/>
        </w:rPr>
        <w:t>1</w:t>
      </w:r>
      <w:r>
        <w:rPr>
          <w:szCs w:val="20"/>
        </w:rPr>
        <w:t>,00</w:t>
      </w:r>
      <w:r>
        <w:rPr>
          <w:szCs w:val="20"/>
          <w:lang w:val="x-none" w:eastAsia="en-US" w:bidi="ar-SA"/>
        </w:rPr>
        <w:t xml:space="preserve"> zł od 1 m</w:t>
      </w:r>
      <w:r>
        <w:rPr>
          <w:szCs w:val="20"/>
          <w:vertAlign w:val="superscript"/>
          <w:lang w:val="x-none" w:eastAsia="en-US" w:bidi="ar-SA"/>
        </w:rPr>
        <w:t xml:space="preserve">2 </w:t>
      </w:r>
      <w:r>
        <w:rPr>
          <w:szCs w:val="20"/>
          <w:lang w:val="x-none" w:eastAsia="en-US" w:bidi="ar-SA"/>
        </w:rPr>
        <w:t xml:space="preserve"> powierzchni</w:t>
      </w:r>
      <w:r>
        <w:rPr>
          <w:szCs w:val="20"/>
        </w:rPr>
        <w:t>, przy wymaganej maksymalnej 3,28 zł</w:t>
      </w:r>
      <w:r>
        <w:rPr>
          <w:szCs w:val="20"/>
          <w:lang w:val="x-none" w:eastAsia="en-US" w:bidi="ar-SA"/>
        </w:rPr>
        <w:t>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2)  od budynków lub ich części: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- mieszkalnych – 0,</w:t>
      </w:r>
      <w:r>
        <w:rPr>
          <w:color w:val="000000"/>
          <w:szCs w:val="20"/>
          <w:shd w:val="clear" w:color="auto" w:fill="FFFFFF"/>
        </w:rPr>
        <w:t>40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od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powierzchni użytkowej</w:t>
      </w:r>
      <w:r>
        <w:rPr>
          <w:color w:val="000000"/>
          <w:szCs w:val="20"/>
          <w:shd w:val="clear" w:color="auto" w:fill="FFFFFF"/>
        </w:rPr>
        <w:t xml:space="preserve">, przy wymaganej maksymalnej 0,85 zł 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09" w:hanging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związanych z prowadzeniem działalności gospodarczej oraz od budynków mieszkalnych lub ich części zajętych na prowadzenie działalności gospodarczej – </w:t>
      </w:r>
      <w:r>
        <w:rPr>
          <w:color w:val="000000"/>
          <w:szCs w:val="20"/>
          <w:shd w:val="clear" w:color="auto" w:fill="FFFFFF"/>
        </w:rPr>
        <w:t>19,80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od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powierzchni użytkowej</w:t>
      </w:r>
      <w:r>
        <w:rPr>
          <w:color w:val="000000"/>
          <w:szCs w:val="20"/>
          <w:shd w:val="clear" w:color="auto" w:fill="FFFFFF"/>
        </w:rPr>
        <w:t>, przy wymaganej maksymalnej 24,84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związanych z udzielaniem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świadczeń zdrowotnych w rozumieniu przepisów o działalności leczniczej, zajętych przez podmioty udzielające tych świadczeń – </w:t>
      </w:r>
      <w:r>
        <w:rPr>
          <w:color w:val="000000"/>
          <w:szCs w:val="20"/>
          <w:shd w:val="clear" w:color="auto" w:fill="FFFFFF"/>
        </w:rPr>
        <w:t>3,85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od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powierzchni użytkowej</w:t>
      </w:r>
      <w:r>
        <w:rPr>
          <w:color w:val="000000"/>
          <w:szCs w:val="20"/>
          <w:shd w:val="clear" w:color="auto" w:fill="FFFFFF"/>
        </w:rPr>
        <w:t>, przy wymaganej maksymalnej 5,06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od pozostałych, w tym zajętych na prowadzenie odpłat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nej statutowej działalności pożytku publicznego przez organizację pożytku publicznego – </w:t>
      </w:r>
      <w:r>
        <w:rPr>
          <w:color w:val="000000"/>
          <w:szCs w:val="20"/>
          <w:shd w:val="clear" w:color="auto" w:fill="FFFFFF"/>
        </w:rPr>
        <w:t>3,70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od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powierzchni użytkowej</w:t>
      </w:r>
      <w:r>
        <w:rPr>
          <w:color w:val="000000"/>
          <w:szCs w:val="20"/>
          <w:shd w:val="clear" w:color="auto" w:fill="FFFFFF"/>
        </w:rPr>
        <w:t>, przy wymaganej maksymalnej 8,37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826B02" w:rsidRDefault="000E0B9D">
      <w:pPr>
        <w:spacing w:line="360" w:lineRule="auto"/>
        <w:ind w:left="709" w:hanging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3)  od budowli – 2% ich wartości określonej na podstawie art. 4 ust. 1 pkt 3 i ust. 3-7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ustawy z dnia 12 stycznia 1991 roku o podatkach i opłatach lokalnych.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Szacuje się, że wpływy tytułem podatku rolnego będą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wynosić 85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 z czego od osób prawnych 5</w:t>
      </w:r>
      <w:r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00,00 zł, a od osób fizycznych </w:t>
      </w:r>
      <w:r>
        <w:rPr>
          <w:color w:val="000000"/>
          <w:szCs w:val="20"/>
          <w:shd w:val="clear" w:color="auto" w:fill="FFFFFF"/>
        </w:rPr>
        <w:t>796.500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Wpływy oszacowano w opar</w:t>
      </w:r>
      <w:r>
        <w:rPr>
          <w:color w:val="000000"/>
          <w:szCs w:val="20"/>
          <w:shd w:val="clear" w:color="auto" w:fill="FFFFFF"/>
          <w:lang w:val="x-none" w:eastAsia="en-US" w:bidi="ar-SA"/>
        </w:rPr>
        <w:t>ciu o przewidywane wykonanie w roku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 z uwzględnieniem utrzymania na tym samym poziomie ceny żyta będącego podstawą wymiaru podatku rolnego. W 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obowiązuje na terenie Gminy Pacyna cena żyta w wysokości 50,00 zł za 1dt. Zgodnie z Komunikatem 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rezesa GUS z 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w sprawie średniej ceny skupu żyta za okres 11 kwartałów będącego podstawą do ustalenia podatku rolnego na rok podatkowy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cena 1dt żyta wynosi 5</w:t>
      </w:r>
      <w:r>
        <w:rPr>
          <w:color w:val="000000"/>
          <w:szCs w:val="20"/>
          <w:shd w:val="clear" w:color="auto" w:fill="FFFFFF"/>
        </w:rPr>
        <w:t>8,55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Przyjęta do wymiaru podatku rolnego w Gminie Pacyna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rok cena żyta będzie niższa niż cena podana w Komunikacie Prezesa GUS o</w:t>
      </w:r>
      <w:r>
        <w:rPr>
          <w:color w:val="000000"/>
          <w:szCs w:val="20"/>
          <w:shd w:val="clear" w:color="auto" w:fill="FFFFFF"/>
        </w:rPr>
        <w:t xml:space="preserve"> 8,55 zł. Przy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cenie żyta 50,00 zł stawka podatku rolnego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wynosić będzie:</w:t>
      </w:r>
    </w:p>
    <w:p w:rsidR="00826B02" w:rsidRDefault="000E0B9D">
      <w:pPr>
        <w:spacing w:line="360" w:lineRule="auto"/>
        <w:ind w:left="360" w:hanging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- 125,00 zł od 1 ha przeliczeniowego gruntów gospodarstw rolnych (równowartość pieniężna 2,5 dt żyt</w:t>
      </w:r>
      <w:r>
        <w:rPr>
          <w:color w:val="000000"/>
          <w:szCs w:val="20"/>
          <w:shd w:val="clear" w:color="auto" w:fill="FFFFFF"/>
          <w:lang w:val="x-none" w:eastAsia="en-US" w:bidi="ar-SA"/>
        </w:rPr>
        <w:t>a),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  250,00 zł od 1 ha gruntów pozostałych (równowartość 5 dt żyta).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Szacunek podatku leśnego oparto na średniej cenie sprzedaży drewna, podanej w Komunikacie Prezesa GUS z dnia 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października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 Cena ta wynosi </w:t>
      </w:r>
      <w:r>
        <w:rPr>
          <w:color w:val="000000"/>
          <w:szCs w:val="20"/>
          <w:shd w:val="clear" w:color="auto" w:fill="FFFFFF"/>
        </w:rPr>
        <w:t>196,84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za 1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3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jest </w:t>
      </w:r>
      <w:r>
        <w:rPr>
          <w:color w:val="000000"/>
          <w:szCs w:val="20"/>
          <w:shd w:val="clear" w:color="auto" w:fill="FFFFFF"/>
        </w:rPr>
        <w:t>wyższa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iż obwiązująca w roku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</w:t>
      </w:r>
      <w:r>
        <w:rPr>
          <w:color w:val="000000"/>
          <w:szCs w:val="20"/>
          <w:shd w:val="clear" w:color="auto" w:fill="FFFFFF"/>
        </w:rPr>
        <w:t>2,60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stawka podatku leśnego od 1 ha wynosić będzie 4</w:t>
      </w:r>
      <w:r>
        <w:rPr>
          <w:color w:val="000000"/>
          <w:szCs w:val="20"/>
          <w:shd w:val="clear" w:color="auto" w:fill="FFFFFF"/>
        </w:rPr>
        <w:t>3,30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(równowartość pieniężna 0,22 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3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ceny drewna)</w:t>
      </w:r>
      <w:r>
        <w:rPr>
          <w:color w:val="000000"/>
          <w:szCs w:val="20"/>
          <w:shd w:val="clear" w:color="auto" w:fill="FFFFFF"/>
        </w:rPr>
        <w:t>, gdyż nie planowane jest obniżenie stawki podanej w Komunikacie.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Przy tych założeniach szacuje się że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dochód tytułem podatku leśnego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będzie wynosił 22.000,00 zł, w tym: 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od osób prawnych 18.000,00 zł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od osób fizycznych 4.000,00 zł.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Podatek od środków transportowych ujęto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projekcie budżetu w wysokości</w:t>
      </w:r>
      <w:r>
        <w:rPr>
          <w:color w:val="000000"/>
          <w:szCs w:val="20"/>
          <w:shd w:val="clear" w:color="auto" w:fill="FFFFFF"/>
        </w:rPr>
        <w:t xml:space="preserve"> 75.000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zł, tj. w oparciu o przewidywane wykonanie w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. Nie planuje się zmian stawek podatku od środków transportowych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podatku od działalności gospodarczej osób fizycznych, opłacanego w form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ie karty podatkowej ustalono dochód w wysokości 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 bazując na przewidywanym wykonaniu w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Również pozostałe źródła dochodów ujęte w dziale 756 określono szacunkowo w oparciu o przewidywane wykonanie roku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 tak: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wpływy z podatku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 spadków i darowizn – dochód 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wpływy z opłaty skarbowej – dochód 1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wpływy z opłat za zezwolenia na sprzedaż napojów alkoholowych – dochód 2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wpływy z podatku od czynności cywilnoprawnych – dochód </w:t>
      </w:r>
      <w:r>
        <w:rPr>
          <w:color w:val="000000"/>
          <w:szCs w:val="20"/>
          <w:shd w:val="clear" w:color="auto" w:fill="FFFFFF"/>
        </w:rPr>
        <w:t>59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wpływy z innych lokalnych opłat pobieranych przez jst na podstawie odrębnych ustaw (dotyczy opłaty za zajęcie pasa drogowego)- dochód </w:t>
      </w:r>
      <w:r>
        <w:rPr>
          <w:color w:val="000000"/>
          <w:szCs w:val="20"/>
          <w:shd w:val="clear" w:color="auto" w:fill="FFFFFF"/>
        </w:rPr>
        <w:t>200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758 – „Różne rozliczenia”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dochodów w kwocie 5.</w:t>
      </w:r>
      <w:r>
        <w:rPr>
          <w:color w:val="000000"/>
          <w:szCs w:val="20"/>
          <w:shd w:val="clear" w:color="auto" w:fill="FFFFFF"/>
        </w:rPr>
        <w:t>602.888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zł, pochodzi z subwencji ogólnej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której wysokość zapisano w budżecie zgodnie z załącznikiem do pisma Ministra Finansów nr ST3.4750.</w:t>
      </w:r>
      <w:r>
        <w:rPr>
          <w:color w:val="000000"/>
          <w:szCs w:val="20"/>
          <w:shd w:val="clear" w:color="auto" w:fill="FFFFFF"/>
        </w:rPr>
        <w:t>30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Struktura subwencji ogólnej jest następująca: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 Część wyrównawcza – 3.</w:t>
      </w:r>
      <w:r>
        <w:rPr>
          <w:color w:val="000000"/>
          <w:szCs w:val="20"/>
          <w:shd w:val="clear" w:color="auto" w:fill="FFFFFF"/>
        </w:rPr>
        <w:t>381.419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z tego: kwota podstawowa -  2.</w:t>
      </w:r>
      <w:r>
        <w:rPr>
          <w:color w:val="000000"/>
          <w:szCs w:val="20"/>
          <w:shd w:val="clear" w:color="auto" w:fill="FFFFFF"/>
        </w:rPr>
        <w:t>523.411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kwota uzupełniająca – </w:t>
      </w:r>
      <w:r>
        <w:rPr>
          <w:color w:val="000000"/>
          <w:szCs w:val="20"/>
          <w:shd w:val="clear" w:color="auto" w:fill="FFFFFF"/>
        </w:rPr>
        <w:t>858.008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2. Część równoważąca – </w:t>
      </w:r>
      <w:r>
        <w:rPr>
          <w:color w:val="000000"/>
          <w:szCs w:val="20"/>
          <w:shd w:val="clear" w:color="auto" w:fill="FFFFFF"/>
        </w:rPr>
        <w:t>1.058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Część oświatowa - 2.</w:t>
      </w:r>
      <w:r>
        <w:rPr>
          <w:color w:val="000000"/>
          <w:szCs w:val="20"/>
          <w:shd w:val="clear" w:color="auto" w:fill="FFFFFF"/>
        </w:rPr>
        <w:t>220.411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</w:t>
      </w: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Kwota subwencji ogólnej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jest większa od subwencji ogólnej </w:t>
      </w:r>
      <w:r>
        <w:rPr>
          <w:color w:val="000000"/>
          <w:szCs w:val="20"/>
          <w:shd w:val="clear" w:color="auto" w:fill="FFFFFF"/>
        </w:rPr>
        <w:t>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o kwotę </w:t>
      </w:r>
      <w:r>
        <w:rPr>
          <w:color w:val="000000"/>
          <w:szCs w:val="20"/>
          <w:shd w:val="clear" w:color="auto" w:fill="FFFFFF"/>
        </w:rPr>
        <w:t>42.945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jednakże jest to kwota wstępna, okre</w:t>
      </w:r>
      <w:r>
        <w:rPr>
          <w:color w:val="000000"/>
          <w:szCs w:val="20"/>
          <w:shd w:val="clear" w:color="auto" w:fill="FFFFFF"/>
          <w:lang w:val="x-none" w:eastAsia="en-US" w:bidi="ar-SA"/>
        </w:rPr>
        <w:t>ślona na podstawie projektu ustawy budżetowej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Wysokość subwencji może ostatecznie ulec zmianie po ogłoszeniu ustawy budżetowej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20 ust. 2 ustawy o dochodach jednostek samorządu terytorialnego, kwotę podstawową subwen</w:t>
      </w:r>
      <w:r>
        <w:rPr>
          <w:color w:val="000000"/>
          <w:szCs w:val="20"/>
          <w:shd w:val="clear" w:color="auto" w:fill="FFFFFF"/>
          <w:lang w:val="x-none" w:eastAsia="en-US" w:bidi="ar-SA"/>
        </w:rPr>
        <w:t>cji otrzymują gminy, których dochód podatkowy na 1 mieszkańca jest niższy od 92% średniego dochodu podatkowego na 1 mieszkańca kraju. Wskaźnik dochodów podatkowych Gminy Pacyna do liczby mieszkańców (według danych na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rok) wynosi </w:t>
      </w:r>
      <w:r>
        <w:rPr>
          <w:color w:val="000000"/>
          <w:szCs w:val="20"/>
          <w:shd w:val="clear" w:color="auto" w:fill="FFFFFF"/>
        </w:rPr>
        <w:t>1.038,29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i stanowi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Cs w:val="20"/>
          <w:shd w:val="clear" w:color="auto" w:fill="FFFFFF"/>
        </w:rPr>
        <w:t>9,48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% wskaźnika dochodów podatkowych w Polsce do liczby mieszkańców.</w:t>
      </w: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Wysokość kwoty uzupełniającej subwencji dla Gmin uzależniona jest od gęstości zaludnienia w Gminie w relacji do średniej gęstości zaludnienia w kraju. Kwotę uzupełniającą otrzymują tylk</w:t>
      </w:r>
      <w:r>
        <w:rPr>
          <w:color w:val="000000"/>
          <w:szCs w:val="20"/>
          <w:shd w:val="clear" w:color="auto" w:fill="FFFFFF"/>
          <w:lang w:val="x-none" w:eastAsia="en-US" w:bidi="ar-SA"/>
        </w:rPr>
        <w:t>o te gminy, w których gęstość zaludnienia, ustalona przez GUS według stanu na dzień 31 grudnia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jest niższa od średniej gęstości zaludnienia w kraju i dochód podatkowy na 1 mieszkańca gminy jest nie wyższy niż 150 % średniego dochodu podatkowego n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jednego mieszkańca kraju. Średnia gęstość zaludnienia w kraju na dzień 31.12.20</w:t>
      </w:r>
      <w:r>
        <w:rPr>
          <w:color w:val="000000"/>
          <w:szCs w:val="20"/>
          <w:shd w:val="clear" w:color="auto" w:fill="FFFFFF"/>
        </w:rPr>
        <w:t>19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wyniosła około 122</w:t>
      </w:r>
      <w:r>
        <w:rPr>
          <w:color w:val="000000"/>
          <w:szCs w:val="20"/>
          <w:shd w:val="clear" w:color="auto" w:fill="FFFFFF"/>
        </w:rPr>
        <w:t>,84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osób na 1 km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a w naszej Gminie około </w:t>
      </w:r>
      <w:r>
        <w:rPr>
          <w:color w:val="000000"/>
          <w:szCs w:val="20"/>
          <w:shd w:val="clear" w:color="auto" w:fill="FFFFFF"/>
        </w:rPr>
        <w:t>39,06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osób na 1 km</w:t>
      </w:r>
      <w:r>
        <w:rPr>
          <w:color w:val="000000"/>
          <w:szCs w:val="20"/>
          <w:shd w:val="clear" w:color="auto" w:fill="FFFFFF"/>
          <w:vertAlign w:val="superscript"/>
          <w:lang w:val="x-none" w:eastAsia="en-US" w:bidi="ar-SA"/>
        </w:rPr>
        <w:t xml:space="preserve">2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spełniamy również warunek wielkości dochodu podatkowego na 1 mieszkańca (nie wyższy niż 150% średniego dochodu podatkowego w kraju).</w:t>
      </w: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Część równoważąca subwencji ogólnej jest rozdzielana między Gminy zgodnie z art. 21a ustawy o dochodach jednostek samorząd</w:t>
      </w:r>
      <w:r>
        <w:rPr>
          <w:color w:val="000000"/>
          <w:szCs w:val="20"/>
          <w:shd w:val="clear" w:color="auto" w:fill="FFFFFF"/>
          <w:lang w:val="x-none" w:eastAsia="en-US" w:bidi="ar-SA"/>
        </w:rPr>
        <w:t>u terytorialnego tj. z uwzględnieniem wydatków gmin na dodatki mieszkaniowe wykonane w roku poprzedzającym rok bazowy (201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w przeliczeniu na 1 mieszkańca gminy, oraz w przypadku gmin wiejskich z uwzględnieniem dochodów za rok poprzedzający rok bazowy z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ytułu udziału we wpływach z podatku dochodowego od osób fizycznych oraz dochodów z podatku rolnego i leśnego w przeliczeniu na jednego mieszkańca gminy.</w:t>
      </w: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Zakres zadań oświatowych realizowanych przez poszczególne samorządy, stanowiący podstawę do naliczenia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jednostkom samorządu terytorialnego planowanych kwot części oświatowej subwencji ogólnej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określony zostanie na podstawie: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danych statystycznych dotyczących liczby etatów nauczycieli poszczególnych stopni awansu zawodowego, wykazanych w system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ie informacji oświatowej;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danych dotyczących liczby uczniów w roku szkolnym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wykazanych w systemie informacji oświatowej (według stanu na dzień 10 września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roku) w zakresie ogólnej liczby uczniów oraz odpowiednich wag algorytmu w odniesieni</w:t>
      </w:r>
      <w:r>
        <w:rPr>
          <w:color w:val="000000"/>
          <w:szCs w:val="20"/>
          <w:shd w:val="clear" w:color="auto" w:fill="FFFFFF"/>
          <w:lang w:val="x-none" w:eastAsia="en-US" w:bidi="ar-SA"/>
        </w:rPr>
        <w:t>u do kwoty bazowej części oświatowej subwencji ogólnej i kwoty uzupełniającej części oświatowej subwencji ogólnej;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 art. 28 ust. 1 ustawy o dochodach jednostek samorządu terytorialnego określona w projekcie ustawy budżetowej na 2021 kwota części o</w:t>
      </w:r>
      <w:r>
        <w:rPr>
          <w:color w:val="000000"/>
          <w:szCs w:val="20"/>
          <w:shd w:val="clear" w:color="auto" w:fill="FFFFFF"/>
        </w:rPr>
        <w:t>światowej subwencji ogólnej została ustalona w wysokości łącznej kwoty części oświatowej subwencji ogólnej nie mniejszej niż przyjęta w ustawie budżetowej w roku bazowym (2020) skorygowanej o kwotę innych wydatków z tytułu zmiany realizowanych zadań oświat</w:t>
      </w:r>
      <w:r>
        <w:rPr>
          <w:color w:val="000000"/>
          <w:szCs w:val="20"/>
          <w:shd w:val="clear" w:color="auto" w:fill="FFFFFF"/>
        </w:rPr>
        <w:t>owych.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kwocie części oświatowej subwencji ogólnej planowanej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zostały uwzględnione zmiany zakresu zadań oświatowych, z których najważniejsze to: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skutki przechodzące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podwyżki wynagrodzeń nauczycieli od 1 </w:t>
      </w:r>
      <w:r>
        <w:rPr>
          <w:color w:val="000000"/>
          <w:szCs w:val="20"/>
          <w:shd w:val="clear" w:color="auto" w:fill="FFFFFF"/>
        </w:rPr>
        <w:t>września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zmia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ny liczby etatów nauczycieli oraz awansu zawodowego nauczycieli 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Cs w:val="20"/>
          <w:shd w:val="clear" w:color="auto" w:fill="FFFFFF"/>
        </w:rPr>
        <w:t>planowana subwencja nie uwzględnia podwyżki wynagrodzeń nauczycieli w trakcie 2021 roku.</w:t>
      </w:r>
    </w:p>
    <w:p w:rsidR="00826B02" w:rsidRDefault="00826B02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801 – „Oświata i wychowanie”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 dochodów </w:t>
      </w:r>
      <w:r>
        <w:rPr>
          <w:color w:val="000000"/>
          <w:szCs w:val="20"/>
          <w:shd w:val="clear" w:color="auto" w:fill="FFFFFF"/>
        </w:rPr>
        <w:t xml:space="preserve">na 2021 rok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kwocie </w:t>
      </w:r>
      <w:r>
        <w:rPr>
          <w:color w:val="000000"/>
          <w:szCs w:val="20"/>
          <w:shd w:val="clear" w:color="auto" w:fill="FFFFFF"/>
        </w:rPr>
        <w:t>147.425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dotyczy dochodów bieżących pochodzących z: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wynajmu powierzchni dachowej budynku komunalnego Gminy, w którym mieści się Szkoła Podstawowa w Pacynie w kwocie 1.200,00 zł;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 za korzystanie z wychowania przedszkolnego w kwocie 500,00 zł;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- wpłat innych</w:t>
      </w:r>
      <w:r>
        <w:rPr>
          <w:color w:val="000000"/>
          <w:szCs w:val="20"/>
          <w:shd w:val="clear" w:color="auto" w:fill="FFFFFF"/>
        </w:rPr>
        <w:t xml:space="preserve"> jst tytułem pokrycia kosztów ponoszonych przez Gminę Pacyna na dzieci zamieszkałe na terenie innych Gmin  w kwocie 10.000,00 zł;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opłat za korzystanie z wyżywienia w jednostkach realizujących zadania z zakresu wychowania przedszkolnego, dotyczy Przedszko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la Gminnego w Pacynie w kwocie </w:t>
      </w:r>
      <w:r>
        <w:rPr>
          <w:color w:val="000000"/>
          <w:szCs w:val="20"/>
          <w:shd w:val="clear" w:color="auto" w:fill="FFFFFF"/>
        </w:rPr>
        <w:t>18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zł;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usług żywieniowych w stołówce szkolnej i odsprzedaż energii elektrycznej związanej z wynajmem powierzchni dachowej w kwocie </w:t>
      </w:r>
      <w:r>
        <w:rPr>
          <w:color w:val="000000"/>
          <w:szCs w:val="20"/>
          <w:shd w:val="clear" w:color="auto" w:fill="FFFFFF"/>
        </w:rPr>
        <w:t>50.300,</w:t>
      </w:r>
      <w:r>
        <w:rPr>
          <w:color w:val="000000"/>
          <w:szCs w:val="20"/>
          <w:shd w:val="clear" w:color="auto" w:fill="FFFFFF"/>
          <w:lang w:val="x-none" w:eastAsia="en-US" w:bidi="ar-SA"/>
        </w:rPr>
        <w:t>00 zł;</w:t>
      </w:r>
    </w:p>
    <w:p w:rsidR="00826B02" w:rsidRDefault="000E0B9D">
      <w:pPr>
        <w:spacing w:line="360" w:lineRule="auto"/>
        <w:ind w:left="180" w:hanging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dotacji celowej z budżetu państwa dofinansowującej zadania własne gm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iny w zakresie wychowania przedszkolnego w kwocie 6</w:t>
      </w:r>
      <w:r>
        <w:rPr>
          <w:color w:val="000000"/>
          <w:szCs w:val="20"/>
          <w:shd w:val="clear" w:color="auto" w:fill="FFFFFF"/>
        </w:rPr>
        <w:t>7.425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</w:p>
    <w:p w:rsidR="00826B02" w:rsidRDefault="00826B02">
      <w:pPr>
        <w:spacing w:line="360" w:lineRule="auto"/>
        <w:ind w:left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left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852 – „Pomoc społeczna”</w:t>
      </w:r>
    </w:p>
    <w:p w:rsidR="00826B02" w:rsidRDefault="00826B02">
      <w:pPr>
        <w:spacing w:line="360" w:lineRule="auto"/>
        <w:ind w:left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5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dochodów 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określono na kwotę </w:t>
      </w:r>
      <w:r>
        <w:rPr>
          <w:color w:val="000000"/>
          <w:szCs w:val="20"/>
          <w:shd w:val="clear" w:color="auto" w:fill="FFFFFF"/>
        </w:rPr>
        <w:t>272.000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zł. Kwota </w:t>
      </w:r>
      <w:r>
        <w:rPr>
          <w:color w:val="000000"/>
          <w:szCs w:val="20"/>
          <w:shd w:val="clear" w:color="auto" w:fill="FFFFFF"/>
        </w:rPr>
        <w:t>268.000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to dotacje na zadania dofinansowujące zadania własne z tego zakresu. Kwoty dotac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ji zapisano w budżecie na podstawie pisma </w:t>
      </w:r>
      <w:r>
        <w:rPr>
          <w:color w:val="000000"/>
          <w:szCs w:val="20"/>
          <w:shd w:val="clear" w:color="auto" w:fill="FFFFFF"/>
        </w:rPr>
        <w:t>WF</w:t>
      </w:r>
      <w:r>
        <w:rPr>
          <w:color w:val="000000"/>
          <w:szCs w:val="20"/>
          <w:shd w:val="clear" w:color="auto" w:fill="FFFFFF"/>
          <w:lang w:val="x-none" w:eastAsia="en-US" w:bidi="ar-SA"/>
        </w:rPr>
        <w:t>-I.3111.2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Mazowieckiego Urzędu Wojewódzkiego.</w:t>
      </w:r>
    </w:p>
    <w:p w:rsidR="00826B02" w:rsidRDefault="000E0B9D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Zaplanowane dotacje w kwocie 2</w:t>
      </w:r>
      <w:r>
        <w:rPr>
          <w:color w:val="000000"/>
          <w:szCs w:val="20"/>
          <w:shd w:val="clear" w:color="auto" w:fill="FFFFFF"/>
        </w:rPr>
        <w:t>68.000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obejmują: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kwotę </w:t>
      </w:r>
      <w:r>
        <w:rPr>
          <w:color w:val="000000"/>
          <w:szCs w:val="20"/>
          <w:shd w:val="clear" w:color="auto" w:fill="FFFFFF"/>
        </w:rPr>
        <w:t>35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na zasiłki okresowe,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kwotę </w:t>
      </w:r>
      <w:r>
        <w:rPr>
          <w:color w:val="000000"/>
          <w:szCs w:val="20"/>
          <w:shd w:val="clear" w:color="auto" w:fill="FFFFFF"/>
        </w:rPr>
        <w:t>119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na zasiłki stałe,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kwotę 1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n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składki zdrowotne od zasiłków stałych,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kwotę </w:t>
      </w:r>
      <w:r>
        <w:rPr>
          <w:color w:val="000000"/>
          <w:szCs w:val="20"/>
          <w:shd w:val="clear" w:color="auto" w:fill="FFFFFF"/>
        </w:rPr>
        <w:t>77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>00,00 zł na utrzymanie GOPS-u,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kwotę </w:t>
      </w:r>
      <w:r>
        <w:rPr>
          <w:color w:val="000000"/>
          <w:szCs w:val="20"/>
          <w:shd w:val="clear" w:color="auto" w:fill="FFFFFF"/>
        </w:rPr>
        <w:t>24.900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na dożywianie.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Dochody tytułem odpłatności za usługi opiekuńcze ustalono na kwotę  </w:t>
      </w:r>
      <w:r>
        <w:rPr>
          <w:color w:val="000000"/>
          <w:szCs w:val="20"/>
          <w:shd w:val="clear" w:color="auto" w:fill="FFFFFF"/>
        </w:rPr>
        <w:t>4.000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dziale 855 – „Rodzina”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Zawiera plan dochodów w kwocie </w:t>
      </w:r>
      <w:r>
        <w:rPr>
          <w:color w:val="000000"/>
          <w:szCs w:val="20"/>
          <w:shd w:val="clear" w:color="auto" w:fill="FFFFFF"/>
        </w:rPr>
        <w:t>4.590.000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grupie tych dochodów występuje: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dotacja celowa z budżetu państwa na zadania zlecone z przeznaczeniem na świadczenie wychowawcze w kwocie </w:t>
      </w:r>
      <w:r>
        <w:rPr>
          <w:color w:val="000000"/>
          <w:szCs w:val="20"/>
          <w:shd w:val="clear" w:color="auto" w:fill="FFFFFF"/>
        </w:rPr>
        <w:t>3.058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 oraz dotacja na świadczenia rodzinne, świadczenia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funduszu alimentacyjnego oraz składki na ubezpieczenie emerytalne i rentowe z ubezpieczenia społecznego w kwocie 1.</w:t>
      </w:r>
      <w:r>
        <w:rPr>
          <w:color w:val="000000"/>
          <w:szCs w:val="20"/>
          <w:shd w:val="clear" w:color="auto" w:fill="FFFFFF"/>
        </w:rPr>
        <w:t>422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dotacja celowa na realizację programu „Dobry start” w kwocie </w:t>
      </w:r>
      <w:r>
        <w:rPr>
          <w:color w:val="000000"/>
          <w:szCs w:val="20"/>
          <w:shd w:val="clear" w:color="auto" w:fill="FFFFFF"/>
        </w:rPr>
        <w:t>102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dotacja celowa otrzymana z budżetu państwa n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realizację zadań zleconych z zakresu administracji rządowej z przeznaczeniem na składki na ubezpieczenie zdrowotne opłacane za osoby pobierające, nie które świadczenia rodzinne oraz za osoby pobierające zasiłki dla opiekunów w kwocie</w:t>
      </w:r>
      <w:r>
        <w:rPr>
          <w:color w:val="000000"/>
          <w:szCs w:val="20"/>
          <w:shd w:val="clear" w:color="auto" w:fill="FFFFFF"/>
        </w:rPr>
        <w:t xml:space="preserve"> 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dochó</w:t>
      </w:r>
      <w:r>
        <w:rPr>
          <w:color w:val="000000"/>
          <w:szCs w:val="20"/>
          <w:shd w:val="clear" w:color="auto" w:fill="FFFFFF"/>
          <w:lang w:val="x-none" w:eastAsia="en-US" w:bidi="ar-SA"/>
        </w:rPr>
        <w:t>d tytułem udziału w  kwotach wyegzekwowanych od dłużników alimentacyjnych,  w wysokości 5.000,00 zł</w:t>
      </w:r>
      <w:r>
        <w:rPr>
          <w:color w:val="000000"/>
          <w:szCs w:val="20"/>
          <w:shd w:val="clear" w:color="auto" w:fill="FFFFFF"/>
        </w:rPr>
        <w:t>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 dziale 900 – „Gospodarka komunalna i ochrona środowiska” </w:t>
      </w:r>
    </w:p>
    <w:p w:rsidR="00826B02" w:rsidRDefault="00826B02">
      <w:pPr>
        <w:spacing w:line="360" w:lineRule="auto"/>
        <w:ind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Planuje się dochód bieżący w kwocie</w:t>
      </w:r>
      <w:r>
        <w:rPr>
          <w:color w:val="000000"/>
          <w:szCs w:val="20"/>
          <w:shd w:val="clear" w:color="auto" w:fill="FFFFFF"/>
        </w:rPr>
        <w:t xml:space="preserve"> 920.500,</w:t>
      </w:r>
      <w:r>
        <w:rPr>
          <w:color w:val="000000"/>
          <w:szCs w:val="20"/>
          <w:shd w:val="clear" w:color="auto" w:fill="FFFFFF"/>
          <w:lang w:val="x-none" w:eastAsia="en-US" w:bidi="ar-SA"/>
        </w:rPr>
        <w:t>00 zł.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Kwota 4</w:t>
      </w:r>
      <w:r>
        <w:rPr>
          <w:color w:val="000000"/>
          <w:szCs w:val="20"/>
          <w:shd w:val="clear" w:color="auto" w:fill="FFFFFF"/>
        </w:rPr>
        <w:t>7.5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00,00 zł stanowi dochód </w:t>
      </w:r>
      <w:r>
        <w:rPr>
          <w:color w:val="000000"/>
          <w:szCs w:val="20"/>
          <w:shd w:val="clear" w:color="auto" w:fill="FFFFFF"/>
        </w:rPr>
        <w:t xml:space="preserve">brutto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tytułem opłat za </w:t>
      </w:r>
      <w:r>
        <w:rPr>
          <w:color w:val="000000"/>
          <w:szCs w:val="20"/>
          <w:shd w:val="clear" w:color="auto" w:fill="FFFFFF"/>
        </w:rPr>
        <w:t>pobór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nieczystości płynnych.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roku budżetowym 20</w:t>
      </w:r>
      <w:r>
        <w:rPr>
          <w:color w:val="000000"/>
          <w:szCs w:val="20"/>
          <w:shd w:val="clear" w:color="auto" w:fill="FFFFFF"/>
        </w:rPr>
        <w:t>21 opłata za pobór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płynnych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nieczystości na terenie Gminy Pacyna wynosić będzie 3,85 zł netto, co stanowi 4,16 brutto tj. na poziomie roku 20</w:t>
      </w:r>
      <w:r>
        <w:rPr>
          <w:color w:val="000000"/>
          <w:szCs w:val="20"/>
          <w:shd w:val="clear" w:color="auto" w:fill="FFFFFF"/>
        </w:rPr>
        <w:t>20.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Począwszy od 2020 roku Gmina Pacyna prowadzi we własnym zakresie gospodarkę odpadami komunalnymi. Przyjęto w budżecie na 2021 roku dochód z tytułu opłat za odpady w wysokości 870.000,00 zł. Jest to plan ustalony w oparciu o przewidywaną liczbę zadeklarowan</w:t>
      </w:r>
      <w:r>
        <w:rPr>
          <w:color w:val="000000"/>
          <w:szCs w:val="20"/>
          <w:shd w:val="clear" w:color="auto" w:fill="FFFFFF"/>
        </w:rPr>
        <w:t xml:space="preserve">ych osób w 2020 roku oraz stawkę skalkulowaną na podstawie złożonej oferty przetargowej na odbiór i zagospodarowanie odpadów na terenie Gminy Pacyna w 2021 roku oraz kosztów pozostałych związanych z prowadzeniem gospodarki odpadami.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Kwotę 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stano</w:t>
      </w:r>
      <w:r>
        <w:rPr>
          <w:color w:val="000000"/>
          <w:szCs w:val="20"/>
          <w:shd w:val="clear" w:color="auto" w:fill="FFFFFF"/>
          <w:lang w:val="x-none" w:eastAsia="en-US" w:bidi="ar-SA"/>
        </w:rPr>
        <w:t>wi dochód pochodzący z opłat za korzystanie ze środowiska,  który ustalono na poziomie przewidywanego wykonania w 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     Plan dochodów majątkowych na 2021 rok w kwocie 6.000,00 zł dotyczy rat rocznych ustalonych dla nabywców lokali mieszkaniow</w:t>
      </w:r>
      <w:r>
        <w:rPr>
          <w:color w:val="000000"/>
          <w:szCs w:val="20"/>
          <w:shd w:val="clear" w:color="auto" w:fill="FFFFFF"/>
        </w:rPr>
        <w:t>ych stanowiących mienie komunalne gminy Pacyna.</w:t>
      </w:r>
    </w:p>
    <w:p w:rsidR="00826B02" w:rsidRDefault="00826B02">
      <w:pPr>
        <w:spacing w:line="360" w:lineRule="auto"/>
        <w:ind w:left="720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567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Mając na względzie realizację zadań własnych obligatoryjnych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i fakultatywnych, zleconych oraz zamierzeń inwestycyjnych określono plan wydatków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na kwotę </w:t>
      </w:r>
      <w:r>
        <w:rPr>
          <w:szCs w:val="20"/>
        </w:rPr>
        <w:t>14.769.377</w:t>
      </w:r>
      <w:r>
        <w:rPr>
          <w:szCs w:val="20"/>
          <w:lang w:val="x-none" w:eastAsia="en-US" w:bidi="ar-SA"/>
        </w:rPr>
        <w:t>,00 zł. Planuję się więc nadwyżkę</w:t>
      </w:r>
      <w:r>
        <w:rPr>
          <w:szCs w:val="20"/>
          <w:lang w:val="x-none" w:eastAsia="en-US" w:bidi="ar-SA"/>
        </w:rPr>
        <w:t xml:space="preserve"> budżetową w kwocie 500.000,00 zł. Nadwyżka budżetowa, zostanie przeznaczona w całości na rozchody tytułem przypadających w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roku do spłaty rat kredytów długoterminowych.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Przy tak skonstruowanym budżecie dług Gminy na koniec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roku wyniesie </w:t>
      </w:r>
      <w:r>
        <w:rPr>
          <w:szCs w:val="20"/>
        </w:rPr>
        <w:t>1</w:t>
      </w:r>
      <w:r>
        <w:rPr>
          <w:szCs w:val="20"/>
          <w:lang w:val="x-none" w:eastAsia="en-US" w:bidi="ar-SA"/>
        </w:rPr>
        <w:t>.700.0</w:t>
      </w:r>
      <w:r>
        <w:rPr>
          <w:szCs w:val="20"/>
          <w:lang w:val="x-none" w:eastAsia="en-US" w:bidi="ar-SA"/>
        </w:rPr>
        <w:t xml:space="preserve">00,00 zł, co stanowi </w:t>
      </w:r>
      <w:r>
        <w:rPr>
          <w:szCs w:val="20"/>
        </w:rPr>
        <w:t>11,26</w:t>
      </w:r>
      <w:r>
        <w:rPr>
          <w:szCs w:val="20"/>
          <w:lang w:val="x-none" w:eastAsia="en-US" w:bidi="ar-SA"/>
        </w:rPr>
        <w:t xml:space="preserve"> % planowanych dochodów. </w:t>
      </w:r>
    </w:p>
    <w:p w:rsidR="00826B02" w:rsidRDefault="000E0B9D">
      <w:pPr>
        <w:spacing w:line="360" w:lineRule="auto"/>
        <w:ind w:firstLine="851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planie wydatków ogółem wydatki bieżące wynoszą 1</w:t>
      </w:r>
      <w:r>
        <w:rPr>
          <w:szCs w:val="20"/>
        </w:rPr>
        <w:t>4.539.377</w:t>
      </w:r>
      <w:r>
        <w:rPr>
          <w:szCs w:val="20"/>
          <w:lang w:val="x-none" w:eastAsia="en-US" w:bidi="ar-SA"/>
        </w:rPr>
        <w:t>,00 zł,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zaś wydatki majątkowe wynoszą </w:t>
      </w:r>
      <w:r>
        <w:rPr>
          <w:szCs w:val="20"/>
        </w:rPr>
        <w:t>23</w:t>
      </w:r>
      <w:r>
        <w:rPr>
          <w:szCs w:val="20"/>
          <w:lang w:val="x-none" w:eastAsia="en-US" w:bidi="ar-SA"/>
        </w:rPr>
        <w:t xml:space="preserve">0.000,00 zł, co stanowi </w:t>
      </w:r>
      <w:r>
        <w:rPr>
          <w:szCs w:val="20"/>
        </w:rPr>
        <w:t>1,56</w:t>
      </w:r>
      <w:r>
        <w:rPr>
          <w:szCs w:val="20"/>
          <w:lang w:val="x-none" w:eastAsia="en-US" w:bidi="ar-SA"/>
        </w:rPr>
        <w:t xml:space="preserve"> % całości planu wydatków.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Podział wydatków majątkowych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według k</w:t>
      </w:r>
      <w:r>
        <w:rPr>
          <w:szCs w:val="20"/>
          <w:lang w:val="x-none" w:eastAsia="en-US" w:bidi="ar-SA"/>
        </w:rPr>
        <w:t>lasyfikacji budżetowej zawiera załącznik nr 2 do projektu uchwały budżetowej.</w:t>
      </w:r>
    </w:p>
    <w:p w:rsidR="00826B02" w:rsidRDefault="000E0B9D">
      <w:pPr>
        <w:spacing w:line="360" w:lineRule="auto"/>
        <w:ind w:firstLine="851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ramach wydatków majątkowych podanych w załączniku nr 2 do</w:t>
      </w:r>
      <w:r>
        <w:rPr>
          <w:szCs w:val="20"/>
        </w:rPr>
        <w:t xml:space="preserve"> projektu</w:t>
      </w:r>
      <w:r>
        <w:rPr>
          <w:szCs w:val="20"/>
          <w:lang w:val="x-none" w:eastAsia="en-US" w:bidi="ar-SA"/>
        </w:rPr>
        <w:t xml:space="preserve"> uchwały budżetowej przewiduje się realizować następujące zadania: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dziale 600, rozdział 60016 zaplanowano </w:t>
      </w:r>
      <w:r>
        <w:rPr>
          <w:szCs w:val="20"/>
          <w:lang w:val="x-none" w:eastAsia="en-US" w:bidi="ar-SA"/>
        </w:rPr>
        <w:t xml:space="preserve">kwotę </w:t>
      </w:r>
      <w:r>
        <w:rPr>
          <w:szCs w:val="20"/>
        </w:rPr>
        <w:t>180</w:t>
      </w:r>
      <w:r>
        <w:rPr>
          <w:szCs w:val="20"/>
          <w:lang w:val="x-none" w:eastAsia="en-US" w:bidi="ar-SA"/>
        </w:rPr>
        <w:t>.000,00 zł z przeznaczeniem na następujące zadania: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>*</w:t>
      </w:r>
      <w:r>
        <w:rPr>
          <w:szCs w:val="20"/>
          <w:lang w:val="x-none" w:eastAsia="en-US" w:bidi="ar-SA"/>
        </w:rPr>
        <w:t xml:space="preserve"> „Przebudowa drogi </w:t>
      </w:r>
      <w:r>
        <w:rPr>
          <w:szCs w:val="20"/>
        </w:rPr>
        <w:t>w miejscowości Model na działce 86 i 95</w:t>
      </w:r>
      <w:r>
        <w:rPr>
          <w:szCs w:val="20"/>
          <w:lang w:val="x-none" w:eastAsia="en-US" w:bidi="ar-SA"/>
        </w:rPr>
        <w:t>”</w:t>
      </w:r>
      <w:r>
        <w:rPr>
          <w:szCs w:val="20"/>
        </w:rPr>
        <w:t xml:space="preserve"> planując nakłady </w:t>
      </w:r>
      <w:r>
        <w:rPr>
          <w:szCs w:val="20"/>
          <w:lang w:val="x-none" w:eastAsia="en-US" w:bidi="ar-SA"/>
        </w:rPr>
        <w:t xml:space="preserve"> w kwocie </w:t>
      </w:r>
      <w:r>
        <w:rPr>
          <w:szCs w:val="20"/>
        </w:rPr>
        <w:t>80</w:t>
      </w:r>
      <w:r>
        <w:rPr>
          <w:szCs w:val="20"/>
          <w:lang w:val="x-none" w:eastAsia="en-US" w:bidi="ar-SA"/>
        </w:rPr>
        <w:t>.000,00 zł;</w:t>
      </w:r>
      <w:r>
        <w:rPr>
          <w:szCs w:val="20"/>
        </w:rPr>
        <w:t xml:space="preserve"> Wyżej wymieniona droga dotyczy ulic Leśnej i Spacerowej w miejscowości Model na terenie Gminy</w:t>
      </w:r>
      <w:r>
        <w:rPr>
          <w:szCs w:val="20"/>
        </w:rPr>
        <w:t xml:space="preserve"> Pacyna.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>*</w:t>
      </w:r>
      <w:r>
        <w:rPr>
          <w:szCs w:val="20"/>
          <w:lang w:val="x-none" w:eastAsia="en-US" w:bidi="ar-SA"/>
        </w:rPr>
        <w:t xml:space="preserve"> „Przebudowa drogi gminnej </w:t>
      </w:r>
      <w:r>
        <w:rPr>
          <w:szCs w:val="20"/>
        </w:rPr>
        <w:t xml:space="preserve"> nr 140316W </w:t>
      </w:r>
      <w:r>
        <w:rPr>
          <w:szCs w:val="20"/>
          <w:lang w:val="x-none" w:eastAsia="en-US" w:bidi="ar-SA"/>
        </w:rPr>
        <w:t xml:space="preserve">w miejscowości </w:t>
      </w:r>
      <w:r>
        <w:rPr>
          <w:szCs w:val="20"/>
        </w:rPr>
        <w:t>Anatolin i Remki o długości 0,98 km</w:t>
      </w:r>
      <w:r>
        <w:rPr>
          <w:szCs w:val="20"/>
          <w:lang w:val="x-none" w:eastAsia="en-US" w:bidi="ar-SA"/>
        </w:rPr>
        <w:t xml:space="preserve">” </w:t>
      </w:r>
      <w:r>
        <w:rPr>
          <w:szCs w:val="20"/>
        </w:rPr>
        <w:t xml:space="preserve">planując nakłady </w:t>
      </w:r>
      <w:r>
        <w:rPr>
          <w:szCs w:val="20"/>
          <w:lang w:val="x-none" w:eastAsia="en-US" w:bidi="ar-SA"/>
        </w:rPr>
        <w:t>w kwocie 100.000,00 zł;</w:t>
      </w:r>
    </w:p>
    <w:p w:rsidR="00826B02" w:rsidRDefault="000E0B9D">
      <w:pPr>
        <w:spacing w:line="360" w:lineRule="auto"/>
        <w:rPr>
          <w:szCs w:val="20"/>
        </w:rPr>
      </w:pPr>
      <w:r>
        <w:rPr>
          <w:szCs w:val="20"/>
        </w:rPr>
        <w:t xml:space="preserve">- w dziale 921, rozdział 92120 zaplanowano kwotę 50.000,00 zł z przeznaczeniem na realizację zadania pn. </w:t>
      </w:r>
      <w:r>
        <w:rPr>
          <w:szCs w:val="20"/>
        </w:rPr>
        <w:t>"Zagospodarowanie ogólnodostępnej przestrzeni publicznej poprzez montaż latarni solarnych i założenie ogrodu pszczelarskiego w Skrzeszewach przy Zespole Pałacowym". Nieruchomość, na której będzie realizowany projekt jest własnością Zgromadzenia Sióstr Fran</w:t>
      </w:r>
      <w:r>
        <w:rPr>
          <w:szCs w:val="20"/>
        </w:rPr>
        <w:t>ciszkanek Rodziny Maryi Prowincja Niepokalanej - Warszawska. Gmina Pacyna, celem wyłonienia inwestycji i korzystania jej efektu zawarła umowę użyczenia nr OrA.272.1.80.2020 ze Zgromadzeniem na okres 10 lat.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>Projekt planu na wydatki majątkowe ogólnie w kwoc</w:t>
      </w:r>
      <w:r>
        <w:rPr>
          <w:szCs w:val="20"/>
        </w:rPr>
        <w:t>ie 230.000,00 zł dotyczy środków własnych gminy na powyższe przedsięwzięcia. Mając świadomość, że są to kwoty nie wystarczające Gmina będzie aplikować o pozyskanie środków Rządowych i z budżetu Województwa Mazowieckiego.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 wydatków bieżących jest rozpi</w:t>
      </w:r>
      <w:r>
        <w:rPr>
          <w:szCs w:val="20"/>
          <w:lang w:val="x-none" w:eastAsia="en-US" w:bidi="ar-SA"/>
        </w:rPr>
        <w:t>sany w załączniku nr 2 do projektu uchwały budżetowej. Biorąc za podstawę układ klasyfikacji budżetowej analizę bieżących wydatków budżetu Gminy</w:t>
      </w:r>
      <w:r>
        <w:rPr>
          <w:szCs w:val="20"/>
        </w:rPr>
        <w:t xml:space="preserve"> Pacyna</w:t>
      </w:r>
      <w:r>
        <w:rPr>
          <w:szCs w:val="20"/>
          <w:lang w:val="x-none" w:eastAsia="en-US" w:bidi="ar-SA"/>
        </w:rPr>
        <w:t xml:space="preserve">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należy przedstawić następująco: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     Dział 010 - „ Rolnictwo i łowiectwo”.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w rozdziale 0</w:t>
      </w:r>
      <w:r>
        <w:rPr>
          <w:szCs w:val="20"/>
          <w:lang w:val="x-none" w:eastAsia="en-US" w:bidi="ar-SA"/>
        </w:rPr>
        <w:t>100</w:t>
      </w:r>
      <w:r>
        <w:rPr>
          <w:szCs w:val="20"/>
        </w:rPr>
        <w:t xml:space="preserve">9 - "Spółki wodne" </w:t>
      </w:r>
      <w:r>
        <w:rPr>
          <w:szCs w:val="20"/>
          <w:lang w:val="x-none" w:eastAsia="en-US" w:bidi="ar-SA"/>
        </w:rPr>
        <w:t xml:space="preserve">planowany jest wydatek w kwocie </w:t>
      </w:r>
      <w:r>
        <w:rPr>
          <w:szCs w:val="20"/>
        </w:rPr>
        <w:t>3.500</w:t>
      </w:r>
      <w:r>
        <w:rPr>
          <w:szCs w:val="20"/>
          <w:lang w:val="x-none" w:eastAsia="en-US" w:bidi="ar-SA"/>
        </w:rPr>
        <w:t>,00 zł na dotacje celowe dla Spółek Wodnych celem dofinansowania działań związanych z bieżącym utrzymaniem wód i urządzeń wodnych. Zasady udzielania dotacji celowych spółką wodnym, trybu postępowan</w:t>
      </w:r>
      <w:r>
        <w:rPr>
          <w:szCs w:val="20"/>
          <w:lang w:val="x-none" w:eastAsia="en-US" w:bidi="ar-SA"/>
        </w:rPr>
        <w:t>ia w sprawie udzielania dotacji i postępu jej rozliczenia są przyjęte Uchwałą nr XXVIII/162/2018 Rady Gminy Pacyna z dnia 5 listopada 2018 roku. Według przyjętych zasad Spółka Wodna, która chce ubiegać się o dotację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musi złożyć odpowiedni wnios</w:t>
      </w:r>
      <w:r>
        <w:rPr>
          <w:szCs w:val="20"/>
          <w:lang w:val="x-none" w:eastAsia="en-US" w:bidi="ar-SA"/>
        </w:rPr>
        <w:t xml:space="preserve">ek (załącznik nr 1 do wyżej wymienionej uchwały) w </w:t>
      </w:r>
      <w:r>
        <w:rPr>
          <w:szCs w:val="20"/>
        </w:rPr>
        <w:t>wymagalnym terminie</w:t>
      </w:r>
      <w:r>
        <w:rPr>
          <w:szCs w:val="20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w rozdziale 01030 – „Izby rolnicze” planuje się wydatek na Mazowiecką Izbę Rolniczą, który ustala się licząc 2% od zaplanowanych wpływów z podatku rolnego, co wymaga kwoty 17.</w:t>
      </w:r>
      <w:r>
        <w:rPr>
          <w:szCs w:val="20"/>
        </w:rPr>
        <w:t>100</w:t>
      </w:r>
      <w:r>
        <w:rPr>
          <w:szCs w:val="20"/>
          <w:lang w:val="x-none" w:eastAsia="en-US" w:bidi="ar-SA"/>
        </w:rPr>
        <w:t xml:space="preserve">,00 </w:t>
      </w:r>
      <w:r>
        <w:rPr>
          <w:szCs w:val="20"/>
          <w:lang w:val="x-none" w:eastAsia="en-US" w:bidi="ar-SA"/>
        </w:rPr>
        <w:t>zł.</w:t>
      </w:r>
    </w:p>
    <w:p w:rsidR="00826B02" w:rsidRDefault="00826B02">
      <w:pPr>
        <w:spacing w:line="360" w:lineRule="auto"/>
        <w:rPr>
          <w:b/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Dział 400 - „Wytwarzanie i zaopatrywanie w energię elektryczną, gaz </w:t>
      </w:r>
      <w:r>
        <w:rPr>
          <w:b/>
          <w:szCs w:val="20"/>
          <w:lang w:val="x-none" w:eastAsia="en-US" w:bidi="ar-SA"/>
        </w:rPr>
        <w:br/>
        <w:t>i wodę”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-rozdział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40002–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„Dostarczanie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wody” obejmuje wydatki związane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zaopatrywaniem mieszkańców w wodę. Całość wydatków wyszacowano na kwotę </w:t>
      </w:r>
      <w:r>
        <w:rPr>
          <w:szCs w:val="20"/>
        </w:rPr>
        <w:t>736.300</w:t>
      </w:r>
      <w:r>
        <w:rPr>
          <w:szCs w:val="20"/>
          <w:lang w:val="x-none" w:eastAsia="en-US" w:bidi="ar-SA"/>
        </w:rPr>
        <w:t>,00 zł. Jeżeli dochód ze sprz</w:t>
      </w:r>
      <w:r>
        <w:rPr>
          <w:szCs w:val="20"/>
          <w:lang w:val="x-none" w:eastAsia="en-US" w:bidi="ar-SA"/>
        </w:rPr>
        <w:t xml:space="preserve">edaży wody przewiduje się na kwotę  </w:t>
      </w:r>
      <w:r>
        <w:rPr>
          <w:szCs w:val="20"/>
        </w:rPr>
        <w:t>410</w:t>
      </w:r>
      <w:r>
        <w:rPr>
          <w:szCs w:val="20"/>
          <w:lang w:val="x-none" w:eastAsia="en-US" w:bidi="ar-SA"/>
        </w:rPr>
        <w:t>.</w:t>
      </w:r>
      <w:r>
        <w:rPr>
          <w:szCs w:val="20"/>
        </w:rPr>
        <w:t>5</w:t>
      </w:r>
      <w:r>
        <w:rPr>
          <w:szCs w:val="20"/>
          <w:lang w:val="x-none" w:eastAsia="en-US" w:bidi="ar-SA"/>
        </w:rPr>
        <w:t xml:space="preserve">00,00 zł, wiadomo, że zadanie to musimy pokryć z pozostałych dochodów w kwocie </w:t>
      </w:r>
      <w:r>
        <w:rPr>
          <w:szCs w:val="20"/>
        </w:rPr>
        <w:t>325.800</w:t>
      </w:r>
      <w:r>
        <w:rPr>
          <w:szCs w:val="20"/>
          <w:lang w:val="x-none" w:eastAsia="en-US" w:bidi="ar-SA"/>
        </w:rPr>
        <w:t>,00 zł. Wydatki związane z dostarczeniem wody dotyczą głównie kosztu poboru energii elektrycznej i zakupu wody z obcych stacji wo</w:t>
      </w:r>
      <w:r>
        <w:rPr>
          <w:szCs w:val="20"/>
          <w:lang w:val="x-none" w:eastAsia="en-US" w:bidi="ar-SA"/>
        </w:rPr>
        <w:t>dociągowych. W roku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planowane są większe nakłady na wymianę zużytych zasuw i hydrantów oraz wodomierzy. Znaczne środki pochłaniają również wrastające z roku na rok awarie sieci wodociągowej.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600- „Transport i łączność”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 rozdział 60016 - „Dro</w:t>
      </w:r>
      <w:r>
        <w:rPr>
          <w:szCs w:val="20"/>
          <w:lang w:val="x-none" w:eastAsia="en-US" w:bidi="ar-SA"/>
        </w:rPr>
        <w:t xml:space="preserve">gi publiczne gminne” planuje się wydatki w kwocie </w:t>
      </w:r>
      <w:r>
        <w:rPr>
          <w:szCs w:val="20"/>
        </w:rPr>
        <w:t>79</w:t>
      </w:r>
      <w:r>
        <w:rPr>
          <w:szCs w:val="20"/>
          <w:lang w:val="x-none" w:eastAsia="en-US" w:bidi="ar-SA"/>
        </w:rPr>
        <w:t xml:space="preserve">.000,00 zł z przeznaczeniem na bieżące utrzymanie dróg gminnych, głównie zakup kruszywa, oraz pozostałe usługi w tym odśnieżanie.  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700 - „ Gospodarka mieszkaniowa”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70005 – „Gospodarka </w:t>
      </w:r>
      <w:r>
        <w:rPr>
          <w:szCs w:val="20"/>
          <w:lang w:val="x-none" w:eastAsia="en-US" w:bidi="ar-SA"/>
        </w:rPr>
        <w:t xml:space="preserve">gruntami i nieruchomościami” obejmuje plan wydatków w kwocie </w:t>
      </w:r>
      <w:r>
        <w:rPr>
          <w:szCs w:val="20"/>
        </w:rPr>
        <w:t>37</w:t>
      </w:r>
      <w:r>
        <w:rPr>
          <w:szCs w:val="20"/>
          <w:lang w:val="x-none" w:eastAsia="en-US" w:bidi="ar-SA"/>
        </w:rPr>
        <w:t xml:space="preserve">.000,00 zł, który związany jest z utrzymaniem zasobów stanowiących mienie komunalne. Planowane wydatki obejmują usługi kominiarskie oraz przeglądy okresowe budynków i konieczne remonty zgodnie </w:t>
      </w:r>
      <w:r>
        <w:rPr>
          <w:szCs w:val="20"/>
          <w:lang w:val="x-none" w:eastAsia="en-US" w:bidi="ar-SA"/>
        </w:rPr>
        <w:t>z protokołami z przeprowadzonych przeglądów.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    </w:t>
      </w: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 Dział 710 – „Działalność usługowa”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71035 – „Cmentarze”, planuje się wydatki w kwocie 2.000,00 zł, które zabezpieczono w związku porozumieniem z dnia 10 lutego 2016 roku zawartym między Wojewod</w:t>
      </w:r>
      <w:r>
        <w:rPr>
          <w:szCs w:val="20"/>
          <w:lang w:val="x-none" w:eastAsia="en-US" w:bidi="ar-SA"/>
        </w:rPr>
        <w:t>ą Mazowieckim, a Gminą Pacyna w sprawie powierzenia Gminie Pacyna obowiązku utrzymania grobów i cmentarzy wojennych znajdujących się na jej terenie w zakresie prac konserwacyjnych, pielęgnacji zieleni oraz utrzymania czystości i porządku. Porozumienie zost</w:t>
      </w:r>
      <w:r>
        <w:rPr>
          <w:szCs w:val="20"/>
          <w:lang w:val="x-none" w:eastAsia="en-US" w:bidi="ar-SA"/>
        </w:rPr>
        <w:t xml:space="preserve">ało zawarte na czas nieokreślony. 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Dział 750 - „Administracja publiczna” 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Zaplanowano wydatki w kwocie 1.</w:t>
      </w:r>
      <w:r>
        <w:rPr>
          <w:szCs w:val="20"/>
        </w:rPr>
        <w:t>960.962</w:t>
      </w:r>
      <w:r>
        <w:rPr>
          <w:szCs w:val="20"/>
          <w:lang w:val="x-none" w:eastAsia="en-US" w:bidi="ar-SA"/>
        </w:rPr>
        <w:t xml:space="preserve">,00 zł, z czego: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75011 – „Urzędy wojewódzkie”, plan wydatków w kwocie </w:t>
      </w:r>
      <w:r>
        <w:rPr>
          <w:szCs w:val="20"/>
        </w:rPr>
        <w:t>46.197</w:t>
      </w:r>
      <w:r>
        <w:rPr>
          <w:szCs w:val="20"/>
          <w:lang w:val="x-none" w:eastAsia="en-US" w:bidi="ar-SA"/>
        </w:rPr>
        <w:t xml:space="preserve">,00 zł, tj. w wysokości dotacji celowej z budżetu </w:t>
      </w:r>
      <w:r>
        <w:rPr>
          <w:szCs w:val="20"/>
          <w:lang w:val="x-none" w:eastAsia="en-US" w:bidi="ar-SA"/>
        </w:rPr>
        <w:t>państwa został ustalony z przeznaczeniem na wykonywanie zadań z zakresu administracji rządowej.  Plan wydatków w całości dotyczy wynagrodzeń i składek od nich naliczonych.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w rozdziale 75022 – „Rady gmin</w:t>
      </w:r>
      <w:r>
        <w:rPr>
          <w:szCs w:val="20"/>
        </w:rPr>
        <w:t xml:space="preserve"> (miast i miast na prawach powiatu)</w:t>
      </w:r>
      <w:r>
        <w:rPr>
          <w:szCs w:val="20"/>
          <w:lang w:val="x-none" w:eastAsia="en-US" w:bidi="ar-SA"/>
        </w:rPr>
        <w:t xml:space="preserve">”, plan wydatków </w:t>
      </w:r>
      <w:r>
        <w:rPr>
          <w:szCs w:val="20"/>
          <w:lang w:val="x-none" w:eastAsia="en-US" w:bidi="ar-SA"/>
        </w:rPr>
        <w:t>w kwocie 8</w:t>
      </w:r>
      <w:r>
        <w:rPr>
          <w:szCs w:val="20"/>
        </w:rPr>
        <w:t>7</w:t>
      </w:r>
      <w:r>
        <w:rPr>
          <w:szCs w:val="20"/>
          <w:lang w:val="x-none" w:eastAsia="en-US" w:bidi="ar-SA"/>
        </w:rPr>
        <w:t>.000,00 zł dotyczy wydatków związanych z działalnością Rady Gminy, głównie kosztu diet dla członków Rady Gminy.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w rozdziale 75023 – „Urzędy gmin</w:t>
      </w:r>
      <w:r>
        <w:rPr>
          <w:szCs w:val="20"/>
        </w:rPr>
        <w:t xml:space="preserve"> (miast i miast na prawach powiatu)</w:t>
      </w:r>
      <w:r>
        <w:rPr>
          <w:szCs w:val="20"/>
          <w:lang w:val="x-none" w:eastAsia="en-US" w:bidi="ar-SA"/>
        </w:rPr>
        <w:t>”, plan  wydatków w kwocie 1</w:t>
      </w:r>
      <w:r>
        <w:rPr>
          <w:szCs w:val="20"/>
        </w:rPr>
        <w:t>.778.265</w:t>
      </w:r>
      <w:r>
        <w:rPr>
          <w:szCs w:val="20"/>
          <w:lang w:val="x-none" w:eastAsia="en-US" w:bidi="ar-SA"/>
        </w:rPr>
        <w:t>,00 zł związany jest z funkc</w:t>
      </w:r>
      <w:r>
        <w:rPr>
          <w:szCs w:val="20"/>
          <w:lang w:val="x-none" w:eastAsia="en-US" w:bidi="ar-SA"/>
        </w:rPr>
        <w:t>jonowaniem administracji gminnej. Koszty obejmują wydatki osobowe pracowników, osób świadczących prace na podstawie umów cywilnoprawnych, prowizji dla sołtysów za inkaso zobowiązań pieniężnych, podróże służbowe i szkolenia oraz wydatki  rzeczowe tj. zakupy</w:t>
      </w:r>
      <w:r>
        <w:rPr>
          <w:szCs w:val="20"/>
          <w:lang w:val="x-none" w:eastAsia="en-US" w:bidi="ar-SA"/>
        </w:rPr>
        <w:t xml:space="preserve"> materiałów i sprzętu biurowego, środków czystości, materiałów gospodarczych i budowlanych, a także zakup usług pozostałych i remontowych. W całości wydatków na utrzymanie administracji gminnej kwota 1.</w:t>
      </w:r>
      <w:r>
        <w:rPr>
          <w:szCs w:val="20"/>
        </w:rPr>
        <w:t>496.765</w:t>
      </w:r>
      <w:r>
        <w:rPr>
          <w:szCs w:val="20"/>
          <w:lang w:val="x-none" w:eastAsia="en-US" w:bidi="ar-SA"/>
        </w:rPr>
        <w:t>,00 zł dotyczy wynagrodzeń i składek od nich na</w:t>
      </w:r>
      <w:r>
        <w:rPr>
          <w:szCs w:val="20"/>
          <w:lang w:val="x-none" w:eastAsia="en-US" w:bidi="ar-SA"/>
        </w:rPr>
        <w:t>liczonych.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75075 – „Promocja jednostek samorządu terytorialnego”, zaplanowano środki w kwocie </w:t>
      </w:r>
      <w:r>
        <w:rPr>
          <w:szCs w:val="20"/>
        </w:rPr>
        <w:t>8</w:t>
      </w:r>
      <w:r>
        <w:rPr>
          <w:szCs w:val="20"/>
          <w:lang w:val="x-none" w:eastAsia="en-US" w:bidi="ar-SA"/>
        </w:rPr>
        <w:t>.000,00 zł z przeznaczeniem na promocję Gminy poprzez zakup folderów, publikacje prasowe i strony elektroniczne informacyjne, a także współorganiza</w:t>
      </w:r>
      <w:r>
        <w:rPr>
          <w:szCs w:val="20"/>
          <w:lang w:val="x-none" w:eastAsia="en-US" w:bidi="ar-SA"/>
        </w:rPr>
        <w:t>cję uroczystości promujących Gminę.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75095 - „Pozostała działalność” plan w kwocie </w:t>
      </w:r>
      <w:r>
        <w:rPr>
          <w:szCs w:val="20"/>
        </w:rPr>
        <w:t>41.000</w:t>
      </w:r>
      <w:r>
        <w:rPr>
          <w:szCs w:val="20"/>
          <w:lang w:val="x-none" w:eastAsia="en-US" w:bidi="ar-SA"/>
        </w:rPr>
        <w:t xml:space="preserve">,00 zł dotyczy pozostałych kosztów  w tym związanych poborem i egzekucją należności podatkowych oraz diet dla sołtysów za udział w sesjach Rady Gminy.    </w:t>
      </w:r>
      <w:r>
        <w:rPr>
          <w:szCs w:val="20"/>
          <w:lang w:val="x-none" w:eastAsia="en-US" w:bidi="ar-SA"/>
        </w:rPr>
        <w:t xml:space="preserve">                         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751- „Urzędy naczelnych organów władzy państwowej, kontroli i ochrona prawa oraz sądownictwa”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- rozdział 75101 – „Urzędy naczelnych organów władzy państwowej, kontroli i ochrony prawa”, plan wydatków w kwocie </w:t>
      </w:r>
      <w:r>
        <w:rPr>
          <w:szCs w:val="20"/>
        </w:rPr>
        <w:t>765</w:t>
      </w:r>
      <w:r>
        <w:rPr>
          <w:szCs w:val="20"/>
          <w:lang w:val="x-none" w:eastAsia="en-US" w:bidi="ar-SA"/>
        </w:rPr>
        <w:t xml:space="preserve">,00 zł jest w 100% pokryty dotacją z przeznaczeniem  na wynagrodzenie związane z prowadzeniem i aktualizacją stałego rejestru wyborców. 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754 – „Bezpieczeństwo publiczne i ochrona przeciwpożarowa”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75412 – „Ochotnicze straże pożarne”, plan</w:t>
      </w:r>
      <w:r>
        <w:rPr>
          <w:szCs w:val="20"/>
          <w:lang w:val="x-none" w:eastAsia="en-US" w:bidi="ar-SA"/>
        </w:rPr>
        <w:t xml:space="preserve">uje się, że wydatki na ochronę przeciwpożarową wyniosą </w:t>
      </w:r>
      <w:r>
        <w:rPr>
          <w:szCs w:val="20"/>
        </w:rPr>
        <w:t>142.850</w:t>
      </w:r>
      <w:r>
        <w:rPr>
          <w:szCs w:val="20"/>
          <w:lang w:val="x-none" w:eastAsia="en-US" w:bidi="ar-SA"/>
        </w:rPr>
        <w:t xml:space="preserve">,00 zł z czego wydatki osobowe związane z wynagrodzeniem gminnego komendanta, kierowców i konserwatorów samochodów pożarniczych stanowią kwotę </w:t>
      </w:r>
      <w:r>
        <w:rPr>
          <w:szCs w:val="20"/>
        </w:rPr>
        <w:t>46.350</w:t>
      </w:r>
      <w:r>
        <w:rPr>
          <w:szCs w:val="20"/>
          <w:lang w:val="x-none" w:eastAsia="en-US" w:bidi="ar-SA"/>
        </w:rPr>
        <w:t xml:space="preserve">,00 zł. Pozostałe środki w kwocie </w:t>
      </w:r>
      <w:r>
        <w:rPr>
          <w:szCs w:val="20"/>
        </w:rPr>
        <w:t>96.500</w:t>
      </w:r>
      <w:r>
        <w:rPr>
          <w:szCs w:val="20"/>
          <w:lang w:val="x-none" w:eastAsia="en-US" w:bidi="ar-SA"/>
        </w:rPr>
        <w:t>,00 z</w:t>
      </w:r>
      <w:r>
        <w:rPr>
          <w:szCs w:val="20"/>
          <w:lang w:val="x-none" w:eastAsia="en-US" w:bidi="ar-SA"/>
        </w:rPr>
        <w:t>ł planuje się na zakup paliwa, naprawy samochodów, zakup energii elektrycznej, ubezpieczenia osobowe i komunikacyjne, a także świadczenia tytułem ekwiwalentu za udział członków OSP w akcjach ratowniczo-pożarniczych i szkoleniach.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>- rozdział 75495 - "Pozost</w:t>
      </w:r>
      <w:r>
        <w:rPr>
          <w:szCs w:val="20"/>
        </w:rPr>
        <w:t>ała działalność" - zaplanowana kwota w wysokości 2.500,00 zł dotyczy działalności pośrednio związanej z ochroną przeciwpożarową np. prowadzonych konkursów z zakresu wiedzy pożarniczej.</w:t>
      </w:r>
    </w:p>
    <w:p w:rsidR="00826B02" w:rsidRDefault="00826B02">
      <w:pPr>
        <w:spacing w:line="360" w:lineRule="auto"/>
        <w:ind w:firstLine="851"/>
        <w:rPr>
          <w:b/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757 – „Obsługa długu publicznego”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75702 – „Obsługa p</w:t>
      </w:r>
      <w:r>
        <w:rPr>
          <w:szCs w:val="20"/>
          <w:lang w:val="x-none" w:eastAsia="en-US" w:bidi="ar-SA"/>
        </w:rPr>
        <w:t xml:space="preserve">apierów wartościowych, kredytów i pożyczek </w:t>
      </w:r>
      <w:r>
        <w:rPr>
          <w:szCs w:val="20"/>
        </w:rPr>
        <w:t xml:space="preserve">oraz innych zobwiązań </w:t>
      </w:r>
      <w:r>
        <w:rPr>
          <w:szCs w:val="20"/>
          <w:lang w:val="x-none" w:eastAsia="en-US" w:bidi="ar-SA"/>
        </w:rPr>
        <w:t>jednostek samorządu terytorialnego</w:t>
      </w:r>
      <w:r>
        <w:rPr>
          <w:szCs w:val="20"/>
        </w:rPr>
        <w:t xml:space="preserve"> zaliczanych do tytułu dłużnego - kredyty i pożyczki</w:t>
      </w:r>
      <w:r>
        <w:rPr>
          <w:szCs w:val="20"/>
          <w:lang w:val="x-none" w:eastAsia="en-US" w:bidi="ar-SA"/>
        </w:rPr>
        <w:t xml:space="preserve">”, zaplanowano kwotę </w:t>
      </w:r>
      <w:r>
        <w:rPr>
          <w:szCs w:val="20"/>
        </w:rPr>
        <w:t>32</w:t>
      </w:r>
      <w:r>
        <w:rPr>
          <w:szCs w:val="20"/>
          <w:lang w:val="x-none" w:eastAsia="en-US" w:bidi="ar-SA"/>
        </w:rPr>
        <w:t xml:space="preserve">.000,00 zł z przeznaczeniem na spłatę odsetek od zaciągniętych w latach ubiegłych </w:t>
      </w:r>
      <w:r>
        <w:rPr>
          <w:szCs w:val="20"/>
          <w:lang w:val="x-none" w:eastAsia="en-US" w:bidi="ar-SA"/>
        </w:rPr>
        <w:t xml:space="preserve">kredytów długoterminowych. 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758 – „Różne rozliczenia”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-rozdział 75818 – „Rezerwy ogólne i celowe” zaplanowano kwotę</w:t>
      </w:r>
      <w:r>
        <w:rPr>
          <w:szCs w:val="20"/>
        </w:rPr>
        <w:t xml:space="preserve"> 70</w:t>
      </w:r>
      <w:r>
        <w:rPr>
          <w:szCs w:val="20"/>
          <w:lang w:val="x-none" w:eastAsia="en-US" w:bidi="ar-SA"/>
        </w:rPr>
        <w:t xml:space="preserve">.000,00 zł w tym: zgodnie z dyspozycją art. 222 ustawy o finansach publicznych utworzono rezerwę ogólną w kwocie </w:t>
      </w:r>
      <w:r>
        <w:rPr>
          <w:szCs w:val="20"/>
        </w:rPr>
        <w:t>20</w:t>
      </w:r>
      <w:r>
        <w:rPr>
          <w:szCs w:val="20"/>
          <w:lang w:val="x-none" w:eastAsia="en-US" w:bidi="ar-SA"/>
        </w:rPr>
        <w:t>.000,00 zł oraz</w:t>
      </w:r>
      <w:r>
        <w:rPr>
          <w:szCs w:val="20"/>
          <w:lang w:val="x-none" w:eastAsia="en-US" w:bidi="ar-SA"/>
        </w:rPr>
        <w:t xml:space="preserve"> zgonie  z Ustawą z dnia 26 kwietnia 2007 roku o zarządzaniu kryzysowym ( Dz. U. nr 89, poz. 590) utworzono rezerwę celową w kwocie </w:t>
      </w:r>
      <w:r>
        <w:rPr>
          <w:szCs w:val="20"/>
        </w:rPr>
        <w:t>5</w:t>
      </w:r>
      <w:r>
        <w:rPr>
          <w:szCs w:val="20"/>
          <w:lang w:val="x-none" w:eastAsia="en-US" w:bidi="ar-SA"/>
        </w:rPr>
        <w:t>0.000,00 zł. Ustawa o zarządzaniu kryzysowym nakłada obowiązek utworzenia w budżecie jednostki samorządu terytorialnego rez</w:t>
      </w:r>
      <w:r>
        <w:rPr>
          <w:szCs w:val="20"/>
          <w:lang w:val="x-none" w:eastAsia="en-US" w:bidi="ar-SA"/>
        </w:rPr>
        <w:t xml:space="preserve">erwy celowej na realizacje zadań własnych z zakresu zarządzania kryzysowego w wysokości nie mniejszej niż 0,5 % wydatków budżetu jednostek samorządu terytorialnego, pomniejszonych o wydatki inwestycyjne, wydatki na wynagrodzenia i pochodne oraz wydatki na </w:t>
      </w:r>
      <w:r>
        <w:rPr>
          <w:szCs w:val="20"/>
          <w:lang w:val="x-none" w:eastAsia="en-US" w:bidi="ar-SA"/>
        </w:rPr>
        <w:t>obsługę długu.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801 – „Oświata i wychowanie”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Plan wydatków bieżących na zadania oświatowe  wynosi </w:t>
      </w:r>
      <w:r>
        <w:rPr>
          <w:szCs w:val="20"/>
        </w:rPr>
        <w:t>4.181.700</w:t>
      </w:r>
      <w:r>
        <w:rPr>
          <w:szCs w:val="20"/>
          <w:lang w:val="x-none" w:eastAsia="en-US" w:bidi="ar-SA"/>
        </w:rPr>
        <w:t>,00 zł, i dotyczy następujących rozdziałów klasyfikacji budżetowej: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80101 – „Szkoły podstawowe” – zaplanowano kwotę </w:t>
      </w:r>
      <w:r>
        <w:rPr>
          <w:szCs w:val="20"/>
        </w:rPr>
        <w:t>2.616.300,00</w:t>
      </w:r>
      <w:r>
        <w:rPr>
          <w:szCs w:val="20"/>
          <w:lang w:val="x-none" w:eastAsia="en-US" w:bidi="ar-SA"/>
        </w:rPr>
        <w:t xml:space="preserve"> zł z przeznaczeniem na  Szkołę Podstawową w Pacynie, w grupie tych wydatków wydatki na wynagrodzenia i składki od nich naliczone stanowią kwotę </w:t>
      </w:r>
      <w:r>
        <w:rPr>
          <w:szCs w:val="20"/>
        </w:rPr>
        <w:t>2.307.000</w:t>
      </w:r>
      <w:r>
        <w:rPr>
          <w:szCs w:val="20"/>
          <w:lang w:val="x-none" w:eastAsia="en-US" w:bidi="ar-SA"/>
        </w:rPr>
        <w:t>,00 zł;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80104 – „Przedszkola” –  zaplanowano kwotę </w:t>
      </w:r>
      <w:r>
        <w:rPr>
          <w:szCs w:val="20"/>
        </w:rPr>
        <w:t>903.000</w:t>
      </w:r>
      <w:r>
        <w:rPr>
          <w:szCs w:val="20"/>
          <w:lang w:val="x-none" w:eastAsia="en-US" w:bidi="ar-SA"/>
        </w:rPr>
        <w:t>,00 zł z przeznaczeniem na Przeds</w:t>
      </w:r>
      <w:r>
        <w:rPr>
          <w:szCs w:val="20"/>
          <w:lang w:val="x-none" w:eastAsia="en-US" w:bidi="ar-SA"/>
        </w:rPr>
        <w:t>zkole Samorządowe w Pacynie, w grupie tych wydatków wydatki na wynagrodzenia i składki od nich naliczone stanowią kwotę 6</w:t>
      </w:r>
      <w:r>
        <w:rPr>
          <w:szCs w:val="20"/>
        </w:rPr>
        <w:t>73</w:t>
      </w:r>
      <w:r>
        <w:rPr>
          <w:szCs w:val="20"/>
          <w:lang w:val="x-none" w:eastAsia="en-US" w:bidi="ar-SA"/>
        </w:rPr>
        <w:t>.000,00 zł;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80113 – „Dowożenie uczniów do szkół” – zaplanowano kwotę </w:t>
      </w:r>
      <w:r>
        <w:rPr>
          <w:szCs w:val="20"/>
        </w:rPr>
        <w:t>336.300,</w:t>
      </w:r>
      <w:r>
        <w:rPr>
          <w:szCs w:val="20"/>
          <w:lang w:val="x-none" w:eastAsia="en-US" w:bidi="ar-SA"/>
        </w:rPr>
        <w:t>00 zł</w:t>
      </w:r>
      <w:r>
        <w:rPr>
          <w:szCs w:val="20"/>
        </w:rPr>
        <w:t>,</w:t>
      </w:r>
      <w:r>
        <w:rPr>
          <w:szCs w:val="20"/>
          <w:lang w:val="x-none" w:eastAsia="en-US" w:bidi="ar-SA"/>
        </w:rPr>
        <w:t xml:space="preserve"> z czego koszty osobowe wynoszą kwotę </w:t>
      </w:r>
      <w:r>
        <w:rPr>
          <w:szCs w:val="20"/>
        </w:rPr>
        <w:t>1</w:t>
      </w:r>
      <w:r>
        <w:rPr>
          <w:szCs w:val="20"/>
        </w:rPr>
        <w:t>38.300</w:t>
      </w:r>
      <w:r>
        <w:rPr>
          <w:szCs w:val="20"/>
          <w:lang w:val="x-none" w:eastAsia="en-US" w:bidi="ar-SA"/>
        </w:rPr>
        <w:t>,00 zł;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80146 – „Dokształcanie i doskonalenie nauczycieli –  zaplanowano kwotę 13.500,00 zł;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80148 – „Stołówki szkolne i przedszkolne” – zaplanowano kwotę </w:t>
      </w:r>
      <w:r>
        <w:rPr>
          <w:szCs w:val="20"/>
        </w:rPr>
        <w:t>175.700</w:t>
      </w:r>
      <w:r>
        <w:rPr>
          <w:szCs w:val="20"/>
          <w:lang w:val="x-none" w:eastAsia="en-US" w:bidi="ar-SA"/>
        </w:rPr>
        <w:t xml:space="preserve">,00 zł w tym na koszty osobowe kwotę </w:t>
      </w:r>
      <w:r>
        <w:rPr>
          <w:szCs w:val="20"/>
        </w:rPr>
        <w:t>111.900</w:t>
      </w:r>
      <w:r>
        <w:rPr>
          <w:szCs w:val="20"/>
          <w:lang w:val="x-none" w:eastAsia="en-US" w:bidi="ar-SA"/>
        </w:rPr>
        <w:t>,00 zł;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801</w:t>
      </w:r>
      <w:r>
        <w:rPr>
          <w:szCs w:val="20"/>
          <w:lang w:val="x-none" w:eastAsia="en-US" w:bidi="ar-SA"/>
        </w:rPr>
        <w:t>50 – „Realizacja zadań wymagających stosowania specjalnej organizacji nauki i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 xml:space="preserve">metod pracy dla dzieci i młodzieży w szkołach podstawowych” – zaplanowano kwotę </w:t>
      </w:r>
      <w:r>
        <w:rPr>
          <w:szCs w:val="20"/>
        </w:rPr>
        <w:t>41.400</w:t>
      </w:r>
      <w:r>
        <w:rPr>
          <w:szCs w:val="20"/>
          <w:lang w:val="x-none" w:eastAsia="en-US" w:bidi="ar-SA"/>
        </w:rPr>
        <w:t>,00 zł.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 wydatków na realizację specjalnej organizacji nauki i metod pracy jest wyodrębn</w:t>
      </w:r>
      <w:r>
        <w:rPr>
          <w:szCs w:val="20"/>
          <w:lang w:val="x-none" w:eastAsia="en-US" w:bidi="ar-SA"/>
        </w:rPr>
        <w:t xml:space="preserve">iony przez Ministerstwo Edukacji Narodowej i pokazany w metryczce do subwencji oświatowej na dany rok. W  projekcie uchwały budżetowej zapisano kwotę  </w:t>
      </w:r>
      <w:r>
        <w:rPr>
          <w:szCs w:val="20"/>
        </w:rPr>
        <w:t>na podstawie metryczki</w:t>
      </w:r>
      <w:r>
        <w:rPr>
          <w:szCs w:val="20"/>
          <w:lang w:val="x-none" w:eastAsia="en-US" w:bidi="ar-SA"/>
        </w:rPr>
        <w:t xml:space="preserve"> subwencji ogólnej na rok 20</w:t>
      </w:r>
      <w:r>
        <w:rPr>
          <w:szCs w:val="20"/>
        </w:rPr>
        <w:t>20 i przewidywanego wykonania, przeznaczając na wydatki</w:t>
      </w:r>
      <w:r>
        <w:rPr>
          <w:szCs w:val="20"/>
        </w:rPr>
        <w:t xml:space="preserve"> osobowe.</w:t>
      </w:r>
      <w:r>
        <w:rPr>
          <w:szCs w:val="20"/>
          <w:lang w:val="x-none" w:eastAsia="en-US" w:bidi="ar-SA"/>
        </w:rPr>
        <w:t xml:space="preserve">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80195 – „Pozostała działalność” – zaplanowano kwotę </w:t>
      </w:r>
      <w:r>
        <w:rPr>
          <w:szCs w:val="20"/>
        </w:rPr>
        <w:t>95</w:t>
      </w:r>
      <w:r>
        <w:rPr>
          <w:szCs w:val="20"/>
          <w:lang w:val="x-none" w:eastAsia="en-US" w:bidi="ar-SA"/>
        </w:rPr>
        <w:t>.500,00 zł. Wydatki w tym rozdziale związane są z zatrudnieniem osób prowadzących obsługę księgową placówek oświatowych oraz odpisem na zakładowy fundusz świadczeń socjalnych dl</w:t>
      </w:r>
      <w:r>
        <w:rPr>
          <w:szCs w:val="20"/>
          <w:lang w:val="x-none" w:eastAsia="en-US" w:bidi="ar-SA"/>
        </w:rPr>
        <w:t>a byłych nauczycieli przebywających aktualnie na emeryturze.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W całości wydatków na oświatę kwota </w:t>
      </w:r>
      <w:r>
        <w:rPr>
          <w:szCs w:val="20"/>
        </w:rPr>
        <w:t>3.335.600</w:t>
      </w:r>
      <w:r>
        <w:rPr>
          <w:szCs w:val="20"/>
          <w:lang w:val="x-none" w:eastAsia="en-US" w:bidi="ar-SA"/>
        </w:rPr>
        <w:t xml:space="preserve">,00 zł dotyczy wynagrodzeń i składek od nich naliczonych. Środki w wysokości 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.000,00 zł dotyczą dotacji celowej dla Urzędu Gminy w Gostyninie zgodnie</w:t>
      </w:r>
      <w:r>
        <w:rPr>
          <w:szCs w:val="20"/>
          <w:lang w:val="x-none" w:eastAsia="en-US" w:bidi="ar-SA"/>
        </w:rPr>
        <w:t xml:space="preserve"> z porozumieniem na współfinansowanie kosztów zatrudnienia nauczyciela pełniącego funkcje związkowe.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 oświatą związane są ściśle wydatki z działu 854 – „Edukacyjna opieka wychowawcza”, dla której ustalono plan wydatków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w kwocie </w:t>
      </w:r>
      <w:r>
        <w:rPr>
          <w:szCs w:val="20"/>
        </w:rPr>
        <w:t>204.100</w:t>
      </w:r>
      <w:r>
        <w:rPr>
          <w:szCs w:val="20"/>
          <w:lang w:val="x-none" w:eastAsia="en-US" w:bidi="ar-SA"/>
        </w:rPr>
        <w:t xml:space="preserve">,00 zł. </w:t>
      </w:r>
      <w:r>
        <w:rPr>
          <w:szCs w:val="20"/>
          <w:lang w:val="x-none" w:eastAsia="en-US" w:bidi="ar-SA"/>
        </w:rPr>
        <w:t>W grupie tych wydatków na wynagrodzenia i pochodne przeznaczono kwotę 1</w:t>
      </w:r>
      <w:r>
        <w:rPr>
          <w:szCs w:val="20"/>
        </w:rPr>
        <w:t>78</w:t>
      </w:r>
      <w:r>
        <w:rPr>
          <w:szCs w:val="20"/>
          <w:lang w:val="x-none" w:eastAsia="en-US" w:bidi="ar-SA"/>
        </w:rPr>
        <w:t>.500,00 zł.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 wydatków na edukacyjną opiekę wychowawcz</w:t>
      </w:r>
      <w:r>
        <w:rPr>
          <w:szCs w:val="20"/>
        </w:rPr>
        <w:t>ą</w:t>
      </w:r>
      <w:r>
        <w:rPr>
          <w:szCs w:val="20"/>
          <w:lang w:val="x-none" w:eastAsia="en-US" w:bidi="ar-SA"/>
        </w:rPr>
        <w:t xml:space="preserve"> obejmuje: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85401 – „Świetlice szkolne” – i dotyczy świetlicy szkolnej przy Szkole Podstawowej w Pacynie, na co </w:t>
      </w:r>
      <w:r>
        <w:rPr>
          <w:szCs w:val="20"/>
          <w:lang w:val="x-none" w:eastAsia="en-US" w:bidi="ar-SA"/>
        </w:rPr>
        <w:t xml:space="preserve">zaplanowano kwotę </w:t>
      </w:r>
      <w:r>
        <w:rPr>
          <w:szCs w:val="20"/>
        </w:rPr>
        <w:t>198.800</w:t>
      </w:r>
      <w:r>
        <w:rPr>
          <w:szCs w:val="20"/>
          <w:lang w:val="x-none" w:eastAsia="en-US" w:bidi="ar-SA"/>
        </w:rPr>
        <w:t>,00 zł,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w rozdziale 85415 – „Pomoc materialna dla uczniów o charakterze socjalnym”, zaplanowano kwotę 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.000,00 zł jako środki własne gminy w realizację zadania dofinansow</w:t>
      </w:r>
      <w:r>
        <w:rPr>
          <w:szCs w:val="20"/>
        </w:rPr>
        <w:t>yw</w:t>
      </w:r>
      <w:r>
        <w:rPr>
          <w:szCs w:val="20"/>
          <w:lang w:val="x-none" w:eastAsia="en-US" w:bidi="ar-SA"/>
        </w:rPr>
        <w:t>anego z budżetu państwa w związku ze stosowaniem pomocy m</w:t>
      </w:r>
      <w:r>
        <w:rPr>
          <w:szCs w:val="20"/>
          <w:lang w:val="x-none" w:eastAsia="en-US" w:bidi="ar-SA"/>
        </w:rPr>
        <w:t>aterialnej dla uczniów,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w rozdziale 85446 – „Dokształcanie i doskonalenie nauczycieli” – zaplanowano kwotę 1.300,00 zł z przeznaczeniem na dokształcanie pracowników świetlicy szkolnej.</w:t>
      </w:r>
    </w:p>
    <w:p w:rsidR="00826B02" w:rsidRDefault="000E0B9D">
      <w:pPr>
        <w:spacing w:line="360" w:lineRule="auto"/>
        <w:ind w:firstLine="851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Zaplanowane wydatki bieżące na oświatę i wychowanie oraz edukacyjną o</w:t>
      </w:r>
      <w:r>
        <w:rPr>
          <w:szCs w:val="20"/>
          <w:lang w:val="x-none" w:eastAsia="en-US" w:bidi="ar-SA"/>
        </w:rPr>
        <w:t xml:space="preserve">piekę wychowawczą to kwota w budżecie </w:t>
      </w:r>
      <w:r>
        <w:rPr>
          <w:szCs w:val="20"/>
        </w:rPr>
        <w:t>4.385.800</w:t>
      </w:r>
      <w:r>
        <w:rPr>
          <w:szCs w:val="20"/>
          <w:lang w:val="x-none" w:eastAsia="en-US" w:bidi="ar-SA"/>
        </w:rPr>
        <w:t xml:space="preserve">,00 zł, co stanowi </w:t>
      </w:r>
      <w:r>
        <w:rPr>
          <w:szCs w:val="20"/>
        </w:rPr>
        <w:t>30,52</w:t>
      </w:r>
      <w:r>
        <w:rPr>
          <w:szCs w:val="20"/>
          <w:lang w:val="x-none" w:eastAsia="en-US" w:bidi="ar-SA"/>
        </w:rPr>
        <w:t xml:space="preserve"> % ogółu wydatków bieżących. Subwencja oświatowa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według pierwszych informacji Ministra Finansów została ustalona dla naszej Gminy w kwocie 2.</w:t>
      </w:r>
      <w:r>
        <w:rPr>
          <w:szCs w:val="20"/>
        </w:rPr>
        <w:t>220.411</w:t>
      </w:r>
      <w:r>
        <w:rPr>
          <w:szCs w:val="20"/>
          <w:lang w:val="x-none" w:eastAsia="en-US" w:bidi="ar-SA"/>
        </w:rPr>
        <w:t>,00 zł, natomiast dotację</w:t>
      </w:r>
      <w:r>
        <w:rPr>
          <w:szCs w:val="20"/>
          <w:lang w:val="x-none" w:eastAsia="en-US" w:bidi="ar-SA"/>
        </w:rPr>
        <w:t xml:space="preserve"> dofinansowującą zadania własne w zakresie wychowania przedszkolnego zaplanowano na kwotę </w:t>
      </w:r>
      <w:r>
        <w:rPr>
          <w:szCs w:val="20"/>
        </w:rPr>
        <w:t>67.425</w:t>
      </w:r>
      <w:r>
        <w:rPr>
          <w:szCs w:val="20"/>
          <w:lang w:val="x-none" w:eastAsia="en-US" w:bidi="ar-SA"/>
        </w:rPr>
        <w:t>,00 zł.</w:t>
      </w:r>
    </w:p>
    <w:p w:rsidR="00826B02" w:rsidRDefault="000E0B9D">
      <w:pPr>
        <w:spacing w:line="360" w:lineRule="auto"/>
        <w:rPr>
          <w:szCs w:val="20"/>
        </w:rPr>
      </w:pPr>
      <w:r>
        <w:rPr>
          <w:szCs w:val="20"/>
        </w:rPr>
        <w:t>Pozatym</w:t>
      </w:r>
      <w:r>
        <w:rPr>
          <w:szCs w:val="20"/>
          <w:lang w:val="x-none" w:eastAsia="en-US" w:bidi="ar-SA"/>
        </w:rPr>
        <w:t xml:space="preserve"> </w:t>
      </w:r>
      <w:r>
        <w:rPr>
          <w:szCs w:val="20"/>
        </w:rPr>
        <w:t xml:space="preserve">wpłaty rodziców za żywienie w stołówce szkolnej i przedszkolnej planuje się na kwotę 68.000,00 zł.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W związku z powyższym planuje się zadania </w:t>
      </w:r>
      <w:r>
        <w:rPr>
          <w:szCs w:val="20"/>
          <w:lang w:val="x-none" w:eastAsia="en-US" w:bidi="ar-SA"/>
        </w:rPr>
        <w:t>oświatowe w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roku dofinansować  z dochodów własnych gminy w kwocie </w:t>
      </w:r>
      <w:r>
        <w:rPr>
          <w:szCs w:val="20"/>
        </w:rPr>
        <w:t>2.029.964</w:t>
      </w:r>
      <w:r>
        <w:rPr>
          <w:szCs w:val="20"/>
          <w:lang w:val="x-none" w:eastAsia="en-US" w:bidi="ar-SA"/>
        </w:rPr>
        <w:t xml:space="preserve">,00 zł. 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W dziele 851 - „ Ochrona zdrowia” zaplanowano kwotę 2</w:t>
      </w:r>
      <w:r>
        <w:rPr>
          <w:b/>
          <w:szCs w:val="20"/>
        </w:rPr>
        <w:t>8</w:t>
      </w:r>
      <w:r>
        <w:rPr>
          <w:b/>
          <w:szCs w:val="20"/>
          <w:lang w:val="x-none" w:eastAsia="en-US" w:bidi="ar-SA"/>
        </w:rPr>
        <w:t>.</w:t>
      </w:r>
      <w:r>
        <w:rPr>
          <w:b/>
          <w:szCs w:val="20"/>
        </w:rPr>
        <w:t>6</w:t>
      </w:r>
      <w:r>
        <w:rPr>
          <w:b/>
          <w:szCs w:val="20"/>
          <w:lang w:val="x-none" w:eastAsia="en-US" w:bidi="ar-SA"/>
        </w:rPr>
        <w:t>00,00 zł, z czego na wynagrodzenia bezosobowe kwotę 1</w:t>
      </w:r>
      <w:r>
        <w:rPr>
          <w:b/>
          <w:szCs w:val="20"/>
        </w:rPr>
        <w:t>1</w:t>
      </w:r>
      <w:r>
        <w:rPr>
          <w:b/>
          <w:szCs w:val="20"/>
          <w:lang w:val="x-none" w:eastAsia="en-US" w:bidi="ar-SA"/>
        </w:rPr>
        <w:t>.</w:t>
      </w:r>
      <w:r>
        <w:rPr>
          <w:b/>
          <w:szCs w:val="20"/>
        </w:rPr>
        <w:t>5</w:t>
      </w:r>
      <w:r>
        <w:rPr>
          <w:b/>
          <w:szCs w:val="20"/>
          <w:lang w:val="x-none" w:eastAsia="en-US" w:bidi="ar-SA"/>
        </w:rPr>
        <w:t xml:space="preserve">00,00 zł. 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 wydatków określono do wysokości plano</w:t>
      </w:r>
      <w:r>
        <w:rPr>
          <w:szCs w:val="20"/>
          <w:lang w:val="x-none" w:eastAsia="en-US" w:bidi="ar-SA"/>
        </w:rPr>
        <w:t xml:space="preserve">wanych wpływów z opłat za zezwolenia na sprzedaż napojów alkoholowych, </w:t>
      </w:r>
      <w:r>
        <w:rPr>
          <w:szCs w:val="20"/>
        </w:rPr>
        <w:t>tj. w kwocie 26.600,00 zł i środki własne w kwocie 2.000,00 zł. Powyższy plan wydatków</w:t>
      </w:r>
      <w:r>
        <w:rPr>
          <w:szCs w:val="20"/>
          <w:lang w:val="x-none" w:eastAsia="en-US" w:bidi="ar-SA"/>
        </w:rPr>
        <w:t xml:space="preserve"> ujęto: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rozdziale 85154 – „Przeciwdziałanie alkoholizmowi</w:t>
      </w:r>
      <w:r>
        <w:rPr>
          <w:szCs w:val="20"/>
        </w:rPr>
        <w:t>"</w:t>
      </w:r>
      <w:r>
        <w:rPr>
          <w:szCs w:val="20"/>
          <w:lang w:val="x-none" w:eastAsia="en-US" w:bidi="ar-SA"/>
        </w:rPr>
        <w:t xml:space="preserve"> – w kwocie </w:t>
      </w:r>
      <w:r>
        <w:rPr>
          <w:szCs w:val="20"/>
        </w:rPr>
        <w:t>26.600</w:t>
      </w:r>
      <w:r>
        <w:rPr>
          <w:szCs w:val="20"/>
          <w:lang w:val="x-none" w:eastAsia="en-US" w:bidi="ar-SA"/>
        </w:rPr>
        <w:t xml:space="preserve">,00 zł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rozdziale 8</w:t>
      </w:r>
      <w:r>
        <w:rPr>
          <w:szCs w:val="20"/>
          <w:lang w:val="x-none" w:eastAsia="en-US" w:bidi="ar-SA"/>
        </w:rPr>
        <w:t xml:space="preserve">5153 – „Zwalczanie narkomanii” – w kwocie 2.000,00 zł.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Wydatki na przeciwdziałania uzależnieniom w tym alkoholizmowi i narkomanii będą realizowane zgodnie z Gminnym Programem Profilaktyki i Rozwiązywania Problemów Alkoholowych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rok.</w:t>
      </w:r>
    </w:p>
    <w:p w:rsidR="00826B02" w:rsidRDefault="00826B02">
      <w:pPr>
        <w:spacing w:line="360" w:lineRule="auto"/>
        <w:rPr>
          <w:b/>
          <w:sz w:val="24"/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852 – „P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omoc społeczna” i  Dział 855 „Rodzina”</w:t>
      </w:r>
    </w:p>
    <w:p w:rsidR="00826B02" w:rsidRDefault="00826B02">
      <w:pPr>
        <w:spacing w:line="360" w:lineRule="auto"/>
        <w:ind w:firstLine="851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 zaplanowano łącznie  kwotę </w:t>
      </w:r>
      <w:r>
        <w:rPr>
          <w:color w:val="000000"/>
          <w:szCs w:val="20"/>
          <w:shd w:val="clear" w:color="auto" w:fill="FFFFFF"/>
        </w:rPr>
        <w:t>5.232.600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co stanowi </w:t>
      </w:r>
      <w:r>
        <w:rPr>
          <w:color w:val="000000"/>
          <w:szCs w:val="20"/>
          <w:shd w:val="clear" w:color="auto" w:fill="FFFFFF"/>
        </w:rPr>
        <w:t>36,41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% całości wydatków bieżących. Są to w znacznej mierze zadania zlecone i własne dofinansowywane z budżetu państwa.  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Dział 852 – „Pomoc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społeczna”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zaplanowano kwotę </w:t>
      </w:r>
      <w:r>
        <w:rPr>
          <w:color w:val="000000"/>
          <w:szCs w:val="20"/>
          <w:shd w:val="clear" w:color="auto" w:fill="FFFFFF"/>
        </w:rPr>
        <w:t>618.600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zł. </w:t>
      </w:r>
      <w:r>
        <w:rPr>
          <w:color w:val="000000"/>
          <w:szCs w:val="20"/>
          <w:shd w:val="clear" w:color="auto" w:fill="FFFFFF"/>
        </w:rPr>
        <w:t xml:space="preserve">Wydatki te będą pokryte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dotacji  </w:t>
      </w:r>
      <w:r>
        <w:rPr>
          <w:color w:val="000000"/>
          <w:szCs w:val="20"/>
          <w:shd w:val="clear" w:color="auto" w:fill="FFFFFF"/>
        </w:rPr>
        <w:t xml:space="preserve">na zadania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własne dofinansowywane z budżetu państwa w kwocie </w:t>
      </w:r>
      <w:r>
        <w:rPr>
          <w:color w:val="000000"/>
          <w:szCs w:val="20"/>
          <w:shd w:val="clear" w:color="auto" w:fill="FFFFFF"/>
        </w:rPr>
        <w:t>268.000,00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oraz  środk</w:t>
      </w:r>
      <w:r>
        <w:rPr>
          <w:color w:val="000000"/>
          <w:szCs w:val="20"/>
          <w:shd w:val="clear" w:color="auto" w:fill="FFFFFF"/>
        </w:rPr>
        <w:t>ami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własny</w:t>
      </w:r>
      <w:r>
        <w:rPr>
          <w:color w:val="000000"/>
          <w:szCs w:val="20"/>
          <w:shd w:val="clear" w:color="auto" w:fill="FFFFFF"/>
        </w:rPr>
        <w:t>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gminy w kwocie  </w:t>
      </w:r>
      <w:r>
        <w:rPr>
          <w:color w:val="000000"/>
          <w:szCs w:val="20"/>
          <w:shd w:val="clear" w:color="auto" w:fill="FFFFFF"/>
        </w:rPr>
        <w:t>350.600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z czego kwota 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pochodzi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z wpływów planowanych za usługi opiekuńcze.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Poszczególne zadania z pomocy społecznej finansowane będą w następujący sposób: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85202 – „Domy pomocy społecznej” – kwota 1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>0.000,00 zł dotyczy kosztu pobytu osób w domach pomocy społecznej (całość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lanu wydatków finansowana będzie  ze środków własnych gminy),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85213 – „Składki na ubezpieczenia zdrowotne opłacane za osoby pobierające niektóre świadczenia z pomocy społecznej oraz za osoby uczestniczące w zajęciach w centrum integracji społecz</w:t>
      </w:r>
      <w:r>
        <w:rPr>
          <w:color w:val="000000"/>
          <w:szCs w:val="20"/>
          <w:shd w:val="clear" w:color="auto" w:fill="FFFFFF"/>
          <w:lang w:val="x-none" w:eastAsia="en-US" w:bidi="ar-SA"/>
        </w:rPr>
        <w:t>nej” – kwota 1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(środki na finansowanie zadania pochodzą z dotacji celowej z budżetu państwa),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85214 – „Zasiłki okresowe, celowe i pomoc w naturze oraz składki na ubezpieczenia emerytalne i rentowe” – kwota </w:t>
      </w:r>
      <w:r>
        <w:rPr>
          <w:color w:val="000000"/>
          <w:szCs w:val="20"/>
          <w:shd w:val="clear" w:color="auto" w:fill="FFFFFF"/>
        </w:rPr>
        <w:t>53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zł, z czego zasiłki okresowe w kwocie </w:t>
      </w:r>
      <w:r>
        <w:rPr>
          <w:color w:val="000000"/>
          <w:szCs w:val="20"/>
          <w:shd w:val="clear" w:color="auto" w:fill="FFFFFF"/>
        </w:rPr>
        <w:t>35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 (finansowane będą z dotacji z budżetu państwa), zasiłki celowe w kwocie </w:t>
      </w:r>
      <w:r>
        <w:rPr>
          <w:color w:val="000000"/>
          <w:szCs w:val="20"/>
          <w:shd w:val="clear" w:color="auto" w:fill="FFFFFF"/>
        </w:rPr>
        <w:t>18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(finansowane będą ze środków własnych budżetu gminy),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85215 – „Dodatki mieszkaniowe” – kwota 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</w:t>
      </w:r>
      <w:r>
        <w:rPr>
          <w:color w:val="000000"/>
          <w:szCs w:val="20"/>
          <w:shd w:val="clear" w:color="auto" w:fill="FFFFFF"/>
          <w:lang w:val="x-none" w:eastAsia="en-US" w:bidi="ar-SA"/>
        </w:rPr>
        <w:t>0 zł (całość wydatków podlega finansowaniu ze środków własnych gminy),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85216 – „Zasiłki stałe” – kwota </w:t>
      </w:r>
      <w:r>
        <w:rPr>
          <w:color w:val="000000"/>
          <w:szCs w:val="20"/>
          <w:shd w:val="clear" w:color="auto" w:fill="FFFFFF"/>
        </w:rPr>
        <w:t>119.000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(podlega</w:t>
      </w:r>
      <w:r>
        <w:rPr>
          <w:color w:val="000000"/>
          <w:szCs w:val="20"/>
          <w:shd w:val="clear" w:color="auto" w:fill="FFFFFF"/>
        </w:rPr>
        <w:t>jąca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finansowaniu z dotacji budżetu państwa w </w:t>
      </w:r>
      <w:r>
        <w:rPr>
          <w:color w:val="000000"/>
          <w:szCs w:val="20"/>
          <w:shd w:val="clear" w:color="auto" w:fill="FFFFFF"/>
        </w:rPr>
        <w:t>całości)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85219 – „Ośrodki pomocy społecznej” – kwota </w:t>
      </w:r>
      <w:r>
        <w:rPr>
          <w:color w:val="000000"/>
          <w:szCs w:val="20"/>
          <w:shd w:val="clear" w:color="auto" w:fill="FFFFFF"/>
        </w:rPr>
        <w:t>233.600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 (nakłady na utrzymanie Ośrodka Pomocy Społecznej w kwocie  </w:t>
      </w:r>
      <w:r>
        <w:rPr>
          <w:color w:val="000000"/>
          <w:szCs w:val="20"/>
          <w:shd w:val="clear" w:color="auto" w:fill="FFFFFF"/>
        </w:rPr>
        <w:t>77.100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pochodzą z dotacji państwowej, a nakłady w kwocie </w:t>
      </w:r>
      <w:r>
        <w:rPr>
          <w:color w:val="000000"/>
          <w:szCs w:val="20"/>
          <w:shd w:val="clear" w:color="auto" w:fill="FFFFFF"/>
        </w:rPr>
        <w:t>156.500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ze środków własnych gminy),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85228 – „Usługi opiekuńcze i specjalistyczne usługi opiekuńcze”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Kwota 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lanowana to </w:t>
      </w:r>
      <w:r>
        <w:rPr>
          <w:color w:val="000000"/>
          <w:szCs w:val="20"/>
          <w:shd w:val="clear" w:color="auto" w:fill="FFFFFF"/>
        </w:rPr>
        <w:t>28.000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(podlega ona finansowaniu ze środków własnych gminy, przy czym dochód tytułem odpłatności osób korzystających z tej formy pomocy określono na kwotę </w:t>
      </w:r>
      <w:r>
        <w:rPr>
          <w:color w:val="000000"/>
          <w:szCs w:val="20"/>
          <w:shd w:val="clear" w:color="auto" w:fill="FFFFFF"/>
        </w:rPr>
        <w:t>4.000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zł);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85230 – „Pomoc w zakresie dożywiania” – kwota </w:t>
      </w:r>
      <w:r>
        <w:rPr>
          <w:color w:val="000000"/>
          <w:szCs w:val="20"/>
          <w:shd w:val="clear" w:color="auto" w:fill="FFFFFF"/>
        </w:rPr>
        <w:t>43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(z czego kwota </w:t>
      </w:r>
      <w:r>
        <w:rPr>
          <w:color w:val="000000"/>
          <w:szCs w:val="20"/>
          <w:shd w:val="clear" w:color="auto" w:fill="FFFFFF"/>
        </w:rPr>
        <w:t>24.900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ma pokrycie w dotacji z budżetu państwa, kwota </w:t>
      </w:r>
      <w:r>
        <w:rPr>
          <w:color w:val="000000"/>
          <w:szCs w:val="20"/>
          <w:shd w:val="clear" w:color="auto" w:fill="FFFFFF"/>
        </w:rPr>
        <w:t>18.100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stanowi udział własny gminy w realizację  zadania),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85295 – „Pozostała działalność” – planowana  kwota w wysokości 5.000,00 zł będzie finansowana ze środków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własnych w związku z częściowym finansowaniem świadczeń dla osób wykonujących prace społecznie użyteczne. 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Przy takich założeniach planuje się, że do zadań z pomocy społecznej </w:t>
      </w:r>
      <w:r>
        <w:rPr>
          <w:color w:val="000000"/>
          <w:szCs w:val="20"/>
          <w:shd w:val="clear" w:color="auto" w:fill="FFFFFF"/>
        </w:rPr>
        <w:t xml:space="preserve">będących zadaniem własnym Gminy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 dołożymy, że środków własnych Gminy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kwotę </w:t>
      </w:r>
      <w:r>
        <w:rPr>
          <w:color w:val="000000"/>
          <w:szCs w:val="20"/>
          <w:shd w:val="clear" w:color="auto" w:fill="FFFFFF"/>
        </w:rPr>
        <w:t>346.600,00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zł.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Dział 855 – „Rodzina”</w:t>
      </w:r>
    </w:p>
    <w:p w:rsidR="00826B02" w:rsidRDefault="00826B0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Zaplanowana kwota w wysokości </w:t>
      </w:r>
      <w:r>
        <w:rPr>
          <w:color w:val="000000"/>
          <w:szCs w:val="20"/>
          <w:shd w:val="clear" w:color="auto" w:fill="FFFFFF"/>
        </w:rPr>
        <w:t>4.614.000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dotyczy w znacznej mierze zadań zleconych finansowanych z dotacji z budżetu państwa tj. w kwocie  </w:t>
      </w:r>
      <w:r>
        <w:rPr>
          <w:color w:val="000000"/>
          <w:szCs w:val="20"/>
          <w:shd w:val="clear" w:color="auto" w:fill="FFFFFF"/>
        </w:rPr>
        <w:t>4.585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zł. Udział środków własnych gminy stanowi kwotę </w:t>
      </w:r>
      <w:r>
        <w:rPr>
          <w:color w:val="000000"/>
          <w:szCs w:val="20"/>
          <w:shd w:val="clear" w:color="auto" w:fill="FFFFFF"/>
        </w:rPr>
        <w:t>29.00</w:t>
      </w:r>
      <w:r>
        <w:rPr>
          <w:color w:val="000000"/>
          <w:szCs w:val="20"/>
          <w:shd w:val="clear" w:color="auto" w:fill="FFFFFF"/>
        </w:rPr>
        <w:t>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zł, z czego kwota </w:t>
      </w:r>
      <w:r>
        <w:rPr>
          <w:color w:val="000000"/>
          <w:szCs w:val="20"/>
          <w:shd w:val="clear" w:color="auto" w:fill="FFFFFF"/>
        </w:rPr>
        <w:t>5.000,00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dotyczy dochodu tytułem udziału dla Gminy z wyegzekwowanych należności z funduszu alimentacyjnego.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Plan wydatków w tym dziale obejmuje: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85501 – „Świadczenia wychowawcze” – kwota </w:t>
      </w:r>
      <w:r>
        <w:rPr>
          <w:color w:val="000000"/>
          <w:szCs w:val="20"/>
          <w:shd w:val="clear" w:color="auto" w:fill="FFFFFF"/>
        </w:rPr>
        <w:t>3.058.000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(środki pochodzą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ce z dotacji </w:t>
      </w:r>
      <w:r>
        <w:rPr>
          <w:color w:val="000000"/>
          <w:szCs w:val="20"/>
          <w:shd w:val="clear" w:color="auto" w:fill="FFFFFF"/>
        </w:rPr>
        <w:t>stanowią 100 % wydatków)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85502 – „Świadczenia rodzinne, świadczenie z funduszu alimentacyjnego oraz składki na ubezpieczenia emerytalne i rentowe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ubezpieczenia społecznego” – kwota 1.</w:t>
      </w:r>
      <w:r>
        <w:rPr>
          <w:color w:val="000000"/>
          <w:szCs w:val="20"/>
          <w:shd w:val="clear" w:color="auto" w:fill="FFFFFF"/>
        </w:rPr>
        <w:t>422.000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(</w:t>
      </w:r>
      <w:r>
        <w:rPr>
          <w:color w:val="000000"/>
          <w:szCs w:val="20"/>
          <w:shd w:val="clear" w:color="auto" w:fill="FFFFFF"/>
        </w:rPr>
        <w:t>środki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finansowane z dotacji </w:t>
      </w:r>
      <w:r>
        <w:rPr>
          <w:color w:val="000000"/>
          <w:szCs w:val="20"/>
          <w:shd w:val="clear" w:color="auto" w:fill="FFFFFF"/>
        </w:rPr>
        <w:t>stanowią 100 % wydatków)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rozdział 85504 – „Wspieranie rodzin” – zaplanowana kwota w wysokości </w:t>
      </w:r>
      <w:r>
        <w:rPr>
          <w:color w:val="000000"/>
          <w:szCs w:val="20"/>
          <w:shd w:val="clear" w:color="auto" w:fill="FFFFFF"/>
        </w:rPr>
        <w:t>116.000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>,00 zł dotyczy realizacji wsparcia na rzecz rodzin poprzez zatrudnienie asystenta rodziny i realizacji programu „Dobry start”. Na etapie planowania zaan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gażowano środki własne gminy w kwocie </w:t>
      </w:r>
      <w:r>
        <w:rPr>
          <w:color w:val="000000"/>
          <w:szCs w:val="20"/>
          <w:shd w:val="clear" w:color="auto" w:fill="FFFFFF"/>
        </w:rPr>
        <w:t>14.000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,00 zł z przeznaczeniem na zatrudnienie asystenta rodziny  na umowę cywilnoprawną. 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Pozostałe środki w wysokości </w:t>
      </w:r>
      <w:r>
        <w:rPr>
          <w:color w:val="000000"/>
          <w:szCs w:val="20"/>
          <w:shd w:val="clear" w:color="auto" w:fill="FFFFFF"/>
        </w:rPr>
        <w:t>102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 pochodzą z dotacji celowej z budżetu państwa z przeznaczeniem na realizację programu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„Dobry start”.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85508 – „Rodziny zastępcze” – zaplanowano kwotę 1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.000,00 zł ze środków własnych gminy z przeznaczeniem na opłacenie pobytu dzieci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rodzinach zastępczych.</w:t>
      </w:r>
    </w:p>
    <w:p w:rsidR="00826B02" w:rsidRDefault="000E0B9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rozdział 85513 – „Składki na ubezpieczenie zdrowotne opłacane za osoby p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obierające niektóre świadczenia rodzinne, zgodnie z przepisami ustawy o świadczeniach rodzinnych oraz za osoby pobierające zasiłki dla opiekunów” - zawiera plan wydatków w kwocie 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.000,00 zł. Środki pochodzą z dotacji przeznaczonej na opłacenie składki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ubezpieczenie zdrowotne za osoby pobierające niektóre świadczenia rodzinne oraz za osoby pobierające zasiłki dla opiekunów.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Dział 900 - „ Gospodarka komunalna i ochrona środowiska” 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Ustalono plan wydatków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w kwocie </w:t>
      </w:r>
      <w:r>
        <w:rPr>
          <w:szCs w:val="20"/>
        </w:rPr>
        <w:t>1.613.900</w:t>
      </w:r>
      <w:r>
        <w:rPr>
          <w:szCs w:val="20"/>
          <w:lang w:val="x-none" w:eastAsia="en-US" w:bidi="ar-SA"/>
        </w:rPr>
        <w:t xml:space="preserve">,00 zł. 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Podział pl</w:t>
      </w:r>
      <w:r>
        <w:rPr>
          <w:szCs w:val="20"/>
          <w:lang w:val="x-none" w:eastAsia="en-US" w:bidi="ar-SA"/>
        </w:rPr>
        <w:t>anu wydatków w tym dziale jest następujący: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90001 – „Gospodarka ściekowa i ochrona wód”, plan wydatków w kwocie </w:t>
      </w:r>
      <w:r>
        <w:rPr>
          <w:szCs w:val="20"/>
        </w:rPr>
        <w:t>177.700</w:t>
      </w:r>
      <w:r>
        <w:rPr>
          <w:szCs w:val="20"/>
          <w:lang w:val="x-none" w:eastAsia="en-US" w:bidi="ar-SA"/>
        </w:rPr>
        <w:t>,00 zł dotyczy gospodarki ściekowej związanej z oczyszczalnią ścieków w Pacynie i Luszynie przy czym plan dochodu z opłat za p</w:t>
      </w:r>
      <w:r>
        <w:rPr>
          <w:szCs w:val="20"/>
          <w:lang w:val="x-none" w:eastAsia="en-US" w:bidi="ar-SA"/>
        </w:rPr>
        <w:t xml:space="preserve">obór ścieków wynosi </w:t>
      </w:r>
      <w:r>
        <w:rPr>
          <w:szCs w:val="20"/>
        </w:rPr>
        <w:t>47.500</w:t>
      </w:r>
      <w:r>
        <w:rPr>
          <w:szCs w:val="20"/>
          <w:lang w:val="x-none" w:eastAsia="en-US" w:bidi="ar-SA"/>
        </w:rPr>
        <w:t xml:space="preserve">,00 zł, a planowane dochody z opłat za korzystanie ze środowiska wynoszą </w:t>
      </w:r>
      <w:r>
        <w:rPr>
          <w:szCs w:val="20"/>
        </w:rPr>
        <w:t>3</w:t>
      </w:r>
      <w:r>
        <w:rPr>
          <w:szCs w:val="20"/>
          <w:lang w:val="x-none" w:eastAsia="en-US" w:bidi="ar-SA"/>
        </w:rPr>
        <w:t>.000,00 zł. Finansowanie gospodarki ściekowej w kwocie</w:t>
      </w:r>
      <w:r>
        <w:rPr>
          <w:szCs w:val="20"/>
        </w:rPr>
        <w:t xml:space="preserve"> 127.200</w:t>
      </w:r>
      <w:r>
        <w:rPr>
          <w:szCs w:val="20"/>
          <w:lang w:val="x-none" w:eastAsia="en-US" w:bidi="ar-SA"/>
        </w:rPr>
        <w:t>,00 zł będzie pochodzić z pozostałych dochodów własnych gminy.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 xml:space="preserve">- rozdział 90002 - "Gospodarka </w:t>
      </w:r>
      <w:r>
        <w:rPr>
          <w:szCs w:val="20"/>
        </w:rPr>
        <w:t>odpadami komunalnymi" plan wydatków w kwocie 870.000,00 zł zabezpieczono z przeznaczeniem na realizację zadania związanego z gospodarką odpadami komunalnymi, w grupie tych wydatków kwota 46.800,00 zł dotyczy kosztów osobowych, pozostałe wydatki statutowe p</w:t>
      </w:r>
      <w:r>
        <w:rPr>
          <w:szCs w:val="20"/>
        </w:rPr>
        <w:t>rzeznaczone będą głównie na usługi związane z odbiorem odpadów komunalnych z terenu Gminy Pacyna. W miesiącu listopadzie 2020 roku przeprowadzono postępowanie przetargowe celem wyłonienia wykonawcy tj. firmy prowadzącej działalność w tym zakresie.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</w:t>
      </w:r>
      <w:r>
        <w:rPr>
          <w:szCs w:val="20"/>
          <w:lang w:val="x-none" w:eastAsia="en-US" w:bidi="ar-SA"/>
        </w:rPr>
        <w:t>ał 90003 – „Oczyszczanie miast i wsi”, zaplanowano kwotę 1.</w:t>
      </w:r>
      <w:r>
        <w:rPr>
          <w:szCs w:val="20"/>
        </w:rPr>
        <w:t>0</w:t>
      </w:r>
      <w:r>
        <w:rPr>
          <w:szCs w:val="20"/>
          <w:lang w:val="x-none" w:eastAsia="en-US" w:bidi="ar-SA"/>
        </w:rPr>
        <w:t>00,00 zł, z przeznaczeniem na organizowaną corocznie akcję sprzątania Gminy z udziałem dzieci i młodzieży szkolnej.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 90013 – „Schroniska dla zwierząt”, zaplanowano kwotę </w:t>
      </w:r>
      <w:r>
        <w:rPr>
          <w:szCs w:val="20"/>
        </w:rPr>
        <w:t>25</w:t>
      </w:r>
      <w:r>
        <w:rPr>
          <w:szCs w:val="20"/>
          <w:lang w:val="x-none" w:eastAsia="en-US" w:bidi="ar-SA"/>
        </w:rPr>
        <w:t xml:space="preserve">.000,00 zł na </w:t>
      </w:r>
      <w:r>
        <w:rPr>
          <w:szCs w:val="20"/>
          <w:lang w:val="x-none" w:eastAsia="en-US" w:bidi="ar-SA"/>
        </w:rPr>
        <w:t>podstawie przewidywanego wykonania w 20</w:t>
      </w:r>
      <w:r>
        <w:rPr>
          <w:szCs w:val="20"/>
        </w:rPr>
        <w:t>20</w:t>
      </w:r>
      <w:r>
        <w:rPr>
          <w:szCs w:val="20"/>
          <w:lang w:val="x-none" w:eastAsia="en-US" w:bidi="ar-SA"/>
        </w:rPr>
        <w:t xml:space="preserve"> roku, w którym zadanie to realizujemy na podstawie </w:t>
      </w:r>
      <w:r>
        <w:rPr>
          <w:szCs w:val="20"/>
        </w:rPr>
        <w:t>u</w:t>
      </w:r>
      <w:r>
        <w:rPr>
          <w:szCs w:val="20"/>
          <w:lang w:val="x-none" w:eastAsia="en-US" w:bidi="ar-SA"/>
        </w:rPr>
        <w:t>m</w:t>
      </w:r>
      <w:r>
        <w:rPr>
          <w:szCs w:val="20"/>
        </w:rPr>
        <w:t>ów</w:t>
      </w:r>
      <w:r>
        <w:rPr>
          <w:szCs w:val="20"/>
          <w:lang w:val="x-none" w:eastAsia="en-US" w:bidi="ar-SA"/>
        </w:rPr>
        <w:t xml:space="preserve"> na wyłapywanie, przyjmowanie i utrzymanie bezdomnych zwierząt z terenu Gminy Pacyna podpisanej </w:t>
      </w:r>
      <w:r>
        <w:rPr>
          <w:szCs w:val="20"/>
        </w:rPr>
        <w:t>z dwoma</w:t>
      </w:r>
      <w:r>
        <w:rPr>
          <w:szCs w:val="20"/>
          <w:lang w:val="x-none" w:eastAsia="en-US" w:bidi="ar-SA"/>
        </w:rPr>
        <w:t xml:space="preserve">  Schronisk</w:t>
      </w:r>
      <w:r>
        <w:rPr>
          <w:szCs w:val="20"/>
        </w:rPr>
        <w:t>ami w miejscowości Radysy i Zgierz</w:t>
      </w:r>
      <w:r>
        <w:rPr>
          <w:szCs w:val="20"/>
          <w:lang w:val="x-none" w:eastAsia="en-US" w:bidi="ar-SA"/>
        </w:rPr>
        <w:t xml:space="preserve"> okres um</w:t>
      </w:r>
      <w:r>
        <w:rPr>
          <w:szCs w:val="20"/>
        </w:rPr>
        <w:t>ów</w:t>
      </w:r>
      <w:r>
        <w:rPr>
          <w:szCs w:val="20"/>
          <w:lang w:val="x-none" w:eastAsia="en-US" w:bidi="ar-SA"/>
        </w:rPr>
        <w:t xml:space="preserve"> obejmuje 01.01.20</w:t>
      </w:r>
      <w:r>
        <w:rPr>
          <w:szCs w:val="20"/>
        </w:rPr>
        <w:t>20</w:t>
      </w:r>
      <w:r>
        <w:rPr>
          <w:szCs w:val="20"/>
          <w:lang w:val="x-none" w:eastAsia="en-US" w:bidi="ar-SA"/>
        </w:rPr>
        <w:t>r. do 31.12.20</w:t>
      </w:r>
      <w:r>
        <w:rPr>
          <w:szCs w:val="20"/>
        </w:rPr>
        <w:t>20</w:t>
      </w:r>
      <w:r>
        <w:rPr>
          <w:szCs w:val="20"/>
          <w:lang w:val="x-none" w:eastAsia="en-US" w:bidi="ar-SA"/>
        </w:rPr>
        <w:t>r.  W miesiącu grudniu będzie podpisana umowa na kolejny rok, po dokonaniu postępowania celem wyłonienia wykonawcy.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- rozdział 90015 – „Oświetlenie  ulic</w:t>
      </w:r>
      <w:r>
        <w:rPr>
          <w:szCs w:val="20"/>
        </w:rPr>
        <w:t>, placów</w:t>
      </w:r>
      <w:r>
        <w:rPr>
          <w:szCs w:val="20"/>
          <w:lang w:val="x-none" w:eastAsia="en-US" w:bidi="ar-SA"/>
        </w:rPr>
        <w:t xml:space="preserve"> i dróg”, zaplanowano kwotę </w:t>
      </w:r>
      <w:r>
        <w:rPr>
          <w:szCs w:val="20"/>
        </w:rPr>
        <w:t>400</w:t>
      </w:r>
      <w:r>
        <w:rPr>
          <w:szCs w:val="20"/>
          <w:lang w:val="x-none" w:eastAsia="en-US" w:bidi="ar-SA"/>
        </w:rPr>
        <w:t xml:space="preserve">.000,00 zł. Plan wydatków </w:t>
      </w:r>
      <w:r>
        <w:rPr>
          <w:szCs w:val="20"/>
          <w:lang w:val="x-none" w:eastAsia="en-US" w:bidi="ar-SA"/>
        </w:rPr>
        <w:t>wyszacowano w oparciu o przewidywane wykonanie w 20</w:t>
      </w:r>
      <w:r>
        <w:rPr>
          <w:szCs w:val="20"/>
        </w:rPr>
        <w:t>20</w:t>
      </w:r>
      <w:r>
        <w:rPr>
          <w:szCs w:val="20"/>
          <w:lang w:val="x-none" w:eastAsia="en-US" w:bidi="ar-SA"/>
        </w:rPr>
        <w:t xml:space="preserve"> roku i  zgodnie z umową na świadczenie usługi oświetleniowej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nr EOŚ.0002/2015 zawartej między Gminą Pacyna, a Energą Oświetlenie Sp. z o.o. z siedzibą 81-809 Sopot ul. Grottgera 7. Okres obowiązywania  </w:t>
      </w:r>
      <w:r>
        <w:rPr>
          <w:szCs w:val="20"/>
          <w:lang w:val="x-none" w:eastAsia="en-US" w:bidi="ar-SA"/>
        </w:rPr>
        <w:t xml:space="preserve">umowy </w:t>
      </w:r>
      <w:r>
        <w:rPr>
          <w:szCs w:val="20"/>
        </w:rPr>
        <w:t>obejmuje od 01.01.2019r. do 31.12.2022r</w:t>
      </w:r>
      <w:r>
        <w:rPr>
          <w:szCs w:val="20"/>
          <w:lang w:val="x-none" w:eastAsia="en-US" w:bidi="ar-SA"/>
        </w:rPr>
        <w:t xml:space="preserve">. </w:t>
      </w:r>
      <w:r>
        <w:rPr>
          <w:szCs w:val="20"/>
        </w:rPr>
        <w:t>Umowa powyższa została aneksowana dnia 16.10.2019r. z uwagi na rozszerzenia zakresu umowy poprzez zwiększenie ilości punktów świetlnych o 30 sztuk.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90026 – „Pozostałe działania związane z gospodarką</w:t>
      </w:r>
      <w:r>
        <w:rPr>
          <w:szCs w:val="20"/>
          <w:lang w:val="x-none" w:eastAsia="en-US" w:bidi="ar-SA"/>
        </w:rPr>
        <w:t xml:space="preserve"> odpadami”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Zaplanowana kwota </w:t>
      </w:r>
      <w:r>
        <w:rPr>
          <w:szCs w:val="20"/>
        </w:rPr>
        <w:t>8</w:t>
      </w:r>
      <w:r>
        <w:rPr>
          <w:szCs w:val="20"/>
          <w:lang w:val="x-none" w:eastAsia="en-US" w:bidi="ar-SA"/>
        </w:rPr>
        <w:t>.000,00 zł dotyczy udziału własnego Gminy Pacyna w realizację programu pn. „Usuwanie i unieszkodliwianie azbestu na terenie województwa mazowieckiego”</w:t>
      </w:r>
      <w:r>
        <w:rPr>
          <w:szCs w:val="20"/>
        </w:rPr>
        <w:t xml:space="preserve"> przy udziale środków z FOŚ</w:t>
      </w:r>
      <w:r>
        <w:rPr>
          <w:szCs w:val="20"/>
          <w:lang w:val="x-none" w:eastAsia="en-US" w:bidi="ar-SA"/>
        </w:rPr>
        <w:t>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rozdział 90095 – „Pozostała działalność”, wy</w:t>
      </w:r>
      <w:r>
        <w:rPr>
          <w:szCs w:val="20"/>
          <w:lang w:val="x-none" w:eastAsia="en-US" w:bidi="ar-SA"/>
        </w:rPr>
        <w:t xml:space="preserve">datek w tym rozdziale w kwocie </w:t>
      </w:r>
      <w:r>
        <w:rPr>
          <w:szCs w:val="20"/>
        </w:rPr>
        <w:t>132.200</w:t>
      </w:r>
      <w:r>
        <w:rPr>
          <w:szCs w:val="20"/>
          <w:lang w:val="x-none" w:eastAsia="en-US" w:bidi="ar-SA"/>
        </w:rPr>
        <w:t xml:space="preserve">,00 zł dotyczy głównie kosztów utrzymania pracowników gospodarczych oraz zatrudnianych w ramach robót publicznych. </w:t>
      </w:r>
      <w:r>
        <w:rPr>
          <w:szCs w:val="20"/>
        </w:rPr>
        <w:t>Wydatki na wynagrodzenia i składki od nich naliczone określono na kwotę 125.700,00 zł.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921 – „Ku</w:t>
      </w:r>
      <w:r>
        <w:rPr>
          <w:b/>
          <w:szCs w:val="20"/>
          <w:lang w:val="x-none" w:eastAsia="en-US" w:bidi="ar-SA"/>
        </w:rPr>
        <w:t>ltura i ochrona dziedzictwa narodowego”</w:t>
      </w:r>
    </w:p>
    <w:p w:rsidR="00826B02" w:rsidRDefault="00826B02">
      <w:pPr>
        <w:spacing w:line="360" w:lineRule="auto"/>
        <w:ind w:firstLine="851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 Plan w kwocie </w:t>
      </w:r>
      <w:r>
        <w:rPr>
          <w:szCs w:val="20"/>
        </w:rPr>
        <w:t>190.500</w:t>
      </w:r>
      <w:r>
        <w:rPr>
          <w:szCs w:val="20"/>
          <w:lang w:val="x-none" w:eastAsia="en-US" w:bidi="ar-SA"/>
        </w:rPr>
        <w:t>,00 zł dotyczy: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- rozdziału 92105 – „Pozostałe zadania w zakresie kultury” w kwocie </w:t>
      </w:r>
      <w:r>
        <w:rPr>
          <w:szCs w:val="20"/>
        </w:rPr>
        <w:t>15.500</w:t>
      </w:r>
      <w:r>
        <w:rPr>
          <w:szCs w:val="20"/>
          <w:lang w:val="x-none" w:eastAsia="en-US" w:bidi="ar-SA"/>
        </w:rPr>
        <w:t>,00 zł z przeznaczeniem na wydatki na rzecz rozwoju kultury. W grupie tych wydatków finansowany jest gł</w:t>
      </w:r>
      <w:r>
        <w:rPr>
          <w:szCs w:val="20"/>
          <w:lang w:val="x-none" w:eastAsia="en-US" w:bidi="ar-SA"/>
        </w:rPr>
        <w:t>ównie koszt poboru energii w budynkach pełniących funkcje świetlic wiejskich.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-  rozdziału 92116 – „Biblioteki” gdzie występuje dotacja  podmiotowa dla Gminnej Biblioteki Publicznej w Pacynie w wysokości 1</w:t>
      </w:r>
      <w:r>
        <w:rPr>
          <w:szCs w:val="20"/>
        </w:rPr>
        <w:t>75</w:t>
      </w:r>
      <w:r>
        <w:rPr>
          <w:szCs w:val="20"/>
          <w:lang w:val="x-none" w:eastAsia="en-US" w:bidi="ar-SA"/>
        </w:rPr>
        <w:t>.000,00 zł. Gminna Biblioteka Publiczna w Pacynie</w:t>
      </w:r>
      <w:r>
        <w:rPr>
          <w:szCs w:val="20"/>
          <w:lang w:val="x-none" w:eastAsia="en-US" w:bidi="ar-SA"/>
        </w:rPr>
        <w:t xml:space="preserve"> zgodnie ze statutem prowadzi zadania związane z czytelnictwem, ale też zadania z zakresu upowszechniania twórczości ludowej oraz popularyzacji jej dorobku. W związku z powyższym dotacja podmiotowa dla GBP na 20</w:t>
      </w:r>
      <w:r>
        <w:rPr>
          <w:szCs w:val="20"/>
        </w:rPr>
        <w:t>21</w:t>
      </w:r>
      <w:r>
        <w:rPr>
          <w:szCs w:val="20"/>
          <w:lang w:val="x-none" w:eastAsia="en-US" w:bidi="ar-SA"/>
        </w:rPr>
        <w:t xml:space="preserve"> rok zawiera również środki na prowadzenie </w:t>
      </w:r>
      <w:r>
        <w:rPr>
          <w:szCs w:val="20"/>
          <w:lang w:val="x-none" w:eastAsia="en-US" w:bidi="ar-SA"/>
        </w:rPr>
        <w:t>„Dziecięcego Ludowego Zespołu Pieśni i Tańca Pacyna”.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ind w:firstLine="851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Dział 926 – „Kultura fizyczna”</w:t>
      </w:r>
    </w:p>
    <w:p w:rsidR="00826B02" w:rsidRDefault="00826B02">
      <w:pPr>
        <w:spacing w:line="360" w:lineRule="auto"/>
        <w:rPr>
          <w:szCs w:val="20"/>
          <w:lang w:val="x-none" w:eastAsia="en-US" w:bidi="ar-SA"/>
        </w:rPr>
      </w:pPr>
    </w:p>
    <w:p w:rsidR="00826B02" w:rsidRDefault="000E0B9D">
      <w:pPr>
        <w:spacing w:line="360" w:lineRule="auto"/>
        <w:rPr>
          <w:szCs w:val="20"/>
        </w:rPr>
      </w:pPr>
      <w:r>
        <w:rPr>
          <w:szCs w:val="20"/>
          <w:lang w:val="x-none" w:eastAsia="en-US" w:bidi="ar-SA"/>
        </w:rPr>
        <w:t xml:space="preserve"> Ustalono plan wydatków w kwocie 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.000,00 zł</w:t>
      </w:r>
      <w:r>
        <w:rPr>
          <w:szCs w:val="20"/>
        </w:rPr>
        <w:t xml:space="preserve"> w tym: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 xml:space="preserve">- </w:t>
      </w:r>
      <w:r>
        <w:rPr>
          <w:szCs w:val="20"/>
          <w:lang w:val="x-none" w:eastAsia="en-US" w:bidi="ar-SA"/>
        </w:rPr>
        <w:t>dla rozdziału 92601 – „Obiekty sportowe”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Plan wydatków </w:t>
      </w:r>
      <w:r>
        <w:rPr>
          <w:szCs w:val="20"/>
        </w:rPr>
        <w:t xml:space="preserve">w kwocie 2.000,00 zł </w:t>
      </w:r>
      <w:r>
        <w:rPr>
          <w:szCs w:val="20"/>
          <w:lang w:val="x-none" w:eastAsia="en-US" w:bidi="ar-SA"/>
        </w:rPr>
        <w:t xml:space="preserve">został zabezpieczony na zakup </w:t>
      </w:r>
      <w:r>
        <w:rPr>
          <w:szCs w:val="20"/>
          <w:lang w:val="x-none" w:eastAsia="en-US" w:bidi="ar-SA"/>
        </w:rPr>
        <w:t>materiałów i usług związanych z utrzymaniem obiektów sportowych (siłowni zewnętrznych i boisk sportowych) stanowiących mienie komunalne Gminy.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</w:rPr>
        <w:t>- dla rozdziału 92605 - "Zadania w zakresie kultury fizycznej"</w:t>
      </w:r>
    </w:p>
    <w:p w:rsidR="00826B02" w:rsidRDefault="000E0B9D">
      <w:pPr>
        <w:spacing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Plan wydatków </w:t>
      </w:r>
      <w:r>
        <w:rPr>
          <w:szCs w:val="20"/>
        </w:rPr>
        <w:t xml:space="preserve">w kwocie 2.000,00 zł </w:t>
      </w:r>
      <w:r>
        <w:rPr>
          <w:szCs w:val="20"/>
          <w:lang w:val="x-none" w:eastAsia="en-US" w:bidi="ar-SA"/>
        </w:rPr>
        <w:t xml:space="preserve">obejmuje zakup </w:t>
      </w:r>
      <w:r>
        <w:rPr>
          <w:szCs w:val="20"/>
          <w:lang w:val="x-none" w:eastAsia="en-US" w:bidi="ar-SA"/>
        </w:rPr>
        <w:t>materiałów i usług na działalność sportową finansowaną bezpośrednio z budżetu poprzez gminne jednostki budżetowe w tym Szkoły Podstawowej w Pacynie. Planuje się, że wydatki przeznaczone zostaną na współzawodnictwo sportowe dzieci i młodzieży z terenu Gminy</w:t>
      </w:r>
      <w:r>
        <w:rPr>
          <w:szCs w:val="20"/>
          <w:lang w:val="x-none" w:eastAsia="en-US" w:bidi="ar-SA"/>
        </w:rPr>
        <w:t xml:space="preserve"> Pacyna, zakup drobnego wyposażenia.</w:t>
      </w:r>
    </w:p>
    <w:p w:rsidR="00826B02" w:rsidRDefault="000E0B9D">
      <w:pPr>
        <w:spacing w:line="360" w:lineRule="auto"/>
        <w:ind w:firstLine="851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Realizacja planu budżetu po stronie wydatków jest uwarunkowana skuteczną i terminową realizacją dochodów. Liczymy też na wsparcie poprzez dotacje w formie dofinansowania zadań własnych naszej gminy</w:t>
      </w:r>
      <w:r>
        <w:rPr>
          <w:szCs w:val="20"/>
        </w:rPr>
        <w:t xml:space="preserve"> tj. z budżetu Państwa</w:t>
      </w:r>
      <w:r>
        <w:rPr>
          <w:szCs w:val="20"/>
        </w:rPr>
        <w:t xml:space="preserve">  </w:t>
      </w:r>
      <w:r>
        <w:rPr>
          <w:szCs w:val="20"/>
          <w:lang w:val="x-none" w:eastAsia="en-US" w:bidi="ar-SA"/>
        </w:rPr>
        <w:t>z budżetu Województwa Mazowieckiego oraz z programów unijnych.</w:t>
      </w:r>
    </w:p>
    <w:p w:rsidR="00826B02" w:rsidRDefault="00826B02">
      <w:pPr>
        <w:spacing w:line="360" w:lineRule="auto"/>
        <w:ind w:firstLine="851"/>
        <w:rPr>
          <w:sz w:val="24"/>
          <w:szCs w:val="20"/>
          <w:lang w:val="x-none" w:eastAsia="en-US" w:bidi="ar-SA"/>
        </w:rPr>
      </w:pPr>
    </w:p>
    <w:p w:rsidR="00826B02" w:rsidRDefault="00826B0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826B02">
        <w:tc>
          <w:tcPr>
            <w:tcW w:w="2500" w:type="pct"/>
            <w:tcBorders>
              <w:right w:val="nil"/>
            </w:tcBorders>
          </w:tcPr>
          <w:p w:rsidR="00826B02" w:rsidRDefault="00826B02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26B02" w:rsidRDefault="000E0B9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Wiceprzewodnicząca Rady</w:t>
            </w:r>
            <w:r>
              <w:rPr>
                <w:szCs w:val="20"/>
              </w:rPr>
              <w:fldChar w:fldCharType="end"/>
            </w:r>
          </w:p>
          <w:p w:rsidR="00826B02" w:rsidRDefault="000E0B9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826B02" w:rsidRDefault="000E0B9D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Maria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Obidowska</w:t>
            </w:r>
            <w:r>
              <w:rPr>
                <w:szCs w:val="20"/>
              </w:rPr>
              <w:fldChar w:fldCharType="end"/>
            </w:r>
          </w:p>
        </w:tc>
      </w:tr>
    </w:tbl>
    <w:p w:rsidR="00826B02" w:rsidRDefault="00826B0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26B02">
      <w:footerReference w:type="default" r:id="rId15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9D" w:rsidRDefault="000E0B9D">
      <w:r>
        <w:separator/>
      </w:r>
    </w:p>
  </w:endnote>
  <w:endnote w:type="continuationSeparator" w:id="0">
    <w:p w:rsidR="000E0B9D" w:rsidRDefault="000E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826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080637B2-AE35-4DDE-8AF7-B1CF55F807CA.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826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826B0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826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826B0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826B0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826B0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826B0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287C">
            <w:rPr>
              <w:sz w:val="18"/>
            </w:rPr>
            <w:fldChar w:fldCharType="separate"/>
          </w:r>
          <w:r w:rsidR="00DC28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26B0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left"/>
            <w:rPr>
              <w:sz w:val="18"/>
            </w:rPr>
          </w:pPr>
          <w:r>
            <w:rPr>
              <w:sz w:val="18"/>
            </w:rPr>
            <w:t>Id: 080637B2-AE35-4DDE-8AF7-B1CF55F807CA.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6B02" w:rsidRDefault="000E0B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826B02" w:rsidRDefault="00826B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9D" w:rsidRDefault="000E0B9D">
      <w:r>
        <w:separator/>
      </w:r>
    </w:p>
  </w:footnote>
  <w:footnote w:type="continuationSeparator" w:id="0">
    <w:p w:rsidR="000E0B9D" w:rsidRDefault="000E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0583"/>
    <w:multiLevelType w:val="hybridMultilevel"/>
    <w:tmpl w:val="00000000"/>
    <w:lvl w:ilvl="0" w:tplc="608EABC8">
      <w:start w:val="1"/>
      <w:numFmt w:val="decimal"/>
      <w:lvlText w:val="%1)"/>
      <w:lvlJc w:val="left"/>
      <w:pPr>
        <w:ind w:left="720" w:hanging="360"/>
      </w:pPr>
    </w:lvl>
    <w:lvl w:ilvl="1" w:tplc="9F2CC940">
      <w:start w:val="1"/>
      <w:numFmt w:val="lowerLetter"/>
      <w:lvlText w:val="%2."/>
      <w:lvlJc w:val="left"/>
      <w:pPr>
        <w:ind w:left="1440" w:hanging="360"/>
      </w:pPr>
    </w:lvl>
    <w:lvl w:ilvl="2" w:tplc="3C003FEC">
      <w:start w:val="1"/>
      <w:numFmt w:val="lowerRoman"/>
      <w:lvlText w:val="%3."/>
      <w:lvlJc w:val="right"/>
      <w:pPr>
        <w:ind w:left="2160" w:hanging="180"/>
      </w:pPr>
    </w:lvl>
    <w:lvl w:ilvl="3" w:tplc="C0AAEE84">
      <w:start w:val="1"/>
      <w:numFmt w:val="decimal"/>
      <w:lvlText w:val="%4."/>
      <w:lvlJc w:val="left"/>
      <w:pPr>
        <w:ind w:left="2880" w:hanging="360"/>
      </w:pPr>
    </w:lvl>
    <w:lvl w:ilvl="4" w:tplc="D2A20BEE">
      <w:start w:val="1"/>
      <w:numFmt w:val="lowerLetter"/>
      <w:lvlText w:val="%5."/>
      <w:lvlJc w:val="left"/>
      <w:pPr>
        <w:ind w:left="3600" w:hanging="360"/>
      </w:pPr>
    </w:lvl>
    <w:lvl w:ilvl="5" w:tplc="2F1A7C18">
      <w:start w:val="1"/>
      <w:numFmt w:val="lowerRoman"/>
      <w:lvlText w:val="%6."/>
      <w:lvlJc w:val="right"/>
      <w:pPr>
        <w:ind w:left="4320" w:hanging="180"/>
      </w:pPr>
    </w:lvl>
    <w:lvl w:ilvl="6" w:tplc="31E4880A">
      <w:start w:val="1"/>
      <w:numFmt w:val="decimal"/>
      <w:lvlText w:val="%7."/>
      <w:lvlJc w:val="left"/>
      <w:pPr>
        <w:ind w:left="5040" w:hanging="360"/>
      </w:pPr>
    </w:lvl>
    <w:lvl w:ilvl="7" w:tplc="56BAAFC8">
      <w:start w:val="1"/>
      <w:numFmt w:val="lowerLetter"/>
      <w:lvlText w:val="%8."/>
      <w:lvlJc w:val="left"/>
      <w:pPr>
        <w:ind w:left="5760" w:hanging="360"/>
      </w:pPr>
    </w:lvl>
    <w:lvl w:ilvl="8" w:tplc="372035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2FDF"/>
    <w:multiLevelType w:val="hybridMultilevel"/>
    <w:tmpl w:val="00000000"/>
    <w:lvl w:ilvl="0" w:tplc="4BA0B6B0">
      <w:start w:val="1"/>
      <w:numFmt w:val="bullet"/>
      <w:lvlText w:val="-"/>
      <w:lvlJc w:val="left"/>
      <w:pPr>
        <w:ind w:left="4330" w:hanging="170"/>
      </w:pPr>
    </w:lvl>
    <w:lvl w:ilvl="1" w:tplc="F524E6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1272E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8C0071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B4C52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08447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1B2E3A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424BB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60ACA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0B9D"/>
    <w:rsid w:val="00826B02"/>
    <w:rsid w:val="00A77B3E"/>
    <w:rsid w:val="00CA2A55"/>
    <w:rsid w:val="00D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97A96-2D84-4040-BADC-2C2C961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08"/>
      <w:jc w:val="left"/>
    </w:pPr>
    <w:rPr>
      <w:sz w:val="24"/>
      <w:szCs w:val="20"/>
      <w:lang w:val="x-none" w:eastAsia="en-US" w:bidi="ar-SA"/>
    </w:rPr>
  </w:style>
  <w:style w:type="paragraph" w:styleId="NormalnyWeb">
    <w:name w:val="Normal (Web)"/>
    <w:basedOn w:val="Normalny"/>
    <w:pPr>
      <w:spacing w:line="276" w:lineRule="auto"/>
    </w:pPr>
    <w:rPr>
      <w:sz w:val="28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10235</Words>
  <Characters>61416</Characters>
  <Application>Microsoft Office Word</Application>
  <DocSecurity>0</DocSecurity>
  <Lines>511</Lines>
  <Paragraphs>143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Budżetowa Nr 98/XVII/2020 z dnia 11 grudnia 2020 r.</vt:lpstr>
      <vt:lpstr/>
    </vt:vector>
  </TitlesOfParts>
  <Company>Rady Gminy Pacyna</Company>
  <LinksUpToDate>false</LinksUpToDate>
  <CharactersWithSpaces>71508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Budżetowa Nr 98/XVII/2020 z dnia 11 grudnia 2020 r.</dc:title>
  <dc:creator>Administrator</dc:creator>
  <cp:lastModifiedBy>Administrator</cp:lastModifiedBy>
  <cp:revision>2</cp:revision>
  <dcterms:created xsi:type="dcterms:W3CDTF">2021-01-22T13:23:00Z</dcterms:created>
  <dcterms:modified xsi:type="dcterms:W3CDTF">2021-01-22T13:23:00Z</dcterms:modified>
  <cp:category>Akt prawny</cp:category>
</cp:coreProperties>
</file>