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75" w:rsidRDefault="00CA5B75" w:rsidP="00CA5B75">
      <w:pPr>
        <w:jc w:val="center"/>
        <w:rPr>
          <w:b/>
          <w:caps/>
        </w:rPr>
      </w:pPr>
      <w:r>
        <w:rPr>
          <w:b/>
          <w:caps/>
        </w:rPr>
        <w:t>Zarządzenie Nr 0050.12.2021</w:t>
      </w:r>
      <w:r>
        <w:rPr>
          <w:b/>
          <w:caps/>
        </w:rPr>
        <w:br/>
        <w:t>Wójta Gminy Pacyna</w:t>
      </w:r>
    </w:p>
    <w:p w:rsidR="00CA5B75" w:rsidRDefault="00CA5B75" w:rsidP="00CA5B75">
      <w:pPr>
        <w:spacing w:before="280" w:after="280"/>
        <w:jc w:val="center"/>
        <w:rPr>
          <w:b/>
          <w:caps/>
        </w:rPr>
      </w:pPr>
      <w:r>
        <w:t>z dnia 15 lutego 2021 r.</w:t>
      </w:r>
    </w:p>
    <w:p w:rsidR="00CA5B75" w:rsidRPr="00B73ED7" w:rsidRDefault="00CA5B75" w:rsidP="00CA5B75">
      <w:pPr>
        <w:keepNext/>
        <w:spacing w:after="480"/>
        <w:jc w:val="center"/>
      </w:pPr>
      <w:r w:rsidRPr="00B73ED7">
        <w:t>w sprawie zmiany uchwały budżetowej nr 98/XVII/2020  Rady Gminy Pacyna na 2021 rok</w:t>
      </w:r>
    </w:p>
    <w:p w:rsidR="00CA5B75" w:rsidRDefault="00CA5B75" w:rsidP="00CA5B75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  3 ustawy z dnia  27 sierpnia 2009r. o finansach publicznych  (tekst jednolity Dz. U. z 2021 roku, poz. 305), Wójt Gminy Pacyna zarządza, co następuje:</w:t>
      </w:r>
    </w:p>
    <w:p w:rsidR="00CA5B75" w:rsidRDefault="00CA5B75" w:rsidP="00CA5B75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CA5B75" w:rsidRDefault="00CA5B75" w:rsidP="00CA5B75">
      <w:pPr>
        <w:keepLines/>
        <w:spacing w:before="120" w:after="120"/>
        <w:ind w:firstLine="340"/>
      </w:pPr>
      <w:r>
        <w:t xml:space="preserve">1 Zwiększa się wydatki budżetu o łączną kwotę </w:t>
      </w:r>
      <w:r w:rsidR="000025DB">
        <w:t>272,67</w:t>
      </w:r>
      <w:r>
        <w:t xml:space="preserve"> zł i zmniejsza o kwotę </w:t>
      </w:r>
      <w:r w:rsidR="000025DB">
        <w:t>272,67</w:t>
      </w:r>
      <w:r>
        <w:t> zł. Plan wydatków budżetu  Gminy ogółem wynosi  14.791.916,00 zł.</w:t>
      </w:r>
    </w:p>
    <w:p w:rsidR="00CA5B75" w:rsidRDefault="00CA5B75" w:rsidP="00CA5B75">
      <w:pPr>
        <w:spacing w:before="120" w:after="120"/>
        <w:ind w:left="340" w:hanging="227"/>
      </w:pPr>
      <w:r>
        <w:t xml:space="preserve">1) wydatki bieżące zwiększa się o kwotę </w:t>
      </w:r>
      <w:r w:rsidR="000025DB">
        <w:t>272,67</w:t>
      </w:r>
      <w:r>
        <w:t xml:space="preserve"> zł i zmniejsza o kwotę </w:t>
      </w:r>
      <w:r w:rsidR="000025DB">
        <w:t>272,67</w:t>
      </w:r>
      <w:r>
        <w:t> zł. Wydatki bieżące po zmianie wynoszą 14.561.916,00 zł.</w:t>
      </w:r>
    </w:p>
    <w:p w:rsidR="00CA5B75" w:rsidRDefault="00CA5B75" w:rsidP="00CA5B75">
      <w:pPr>
        <w:spacing w:before="120" w:after="120"/>
        <w:ind w:left="340" w:hanging="227"/>
      </w:pPr>
      <w:r>
        <w:t>2) wydatki majątkowe pozostają bez zmian. Wydatki majątkowe wynoszą  230.000,00 zł.</w:t>
      </w:r>
    </w:p>
    <w:p w:rsidR="00CA5B75" w:rsidRDefault="00CA5B75" w:rsidP="00CA5B75">
      <w:pPr>
        <w:keepLines/>
        <w:spacing w:before="120" w:after="120"/>
        <w:ind w:left="227" w:hanging="113"/>
      </w:pPr>
      <w:r>
        <w:t>– zgodnie z Załącznikiem nr  1 do niniejszego zarządzenia, zmieniającym Załącznik nr 2 do Uchwały Budżetowej pn. Wydatki na 2021 rok.</w:t>
      </w:r>
    </w:p>
    <w:p w:rsidR="00CA5B75" w:rsidRDefault="00CA5B75" w:rsidP="00CA5B75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CA5B75" w:rsidRDefault="00CA5B75" w:rsidP="00CA5B7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B73ED7" w:rsidRDefault="00B73ED7" w:rsidP="00CA5B75">
      <w:pPr>
        <w:keepNext/>
        <w:keepLines/>
        <w:spacing w:before="120" w:after="120"/>
        <w:ind w:firstLine="340"/>
      </w:pPr>
    </w:p>
    <w:p w:rsidR="00B73ED7" w:rsidRDefault="00B73ED7" w:rsidP="00CA5B75">
      <w:pPr>
        <w:keepNext/>
        <w:keepLines/>
        <w:spacing w:before="120" w:after="120"/>
        <w:ind w:firstLine="340"/>
      </w:pPr>
    </w:p>
    <w:p w:rsidR="00B73ED7" w:rsidRDefault="00B73ED7" w:rsidP="00CA5B75">
      <w:pPr>
        <w:keepNext/>
        <w:keepLines/>
        <w:spacing w:before="120" w:after="120"/>
        <w:ind w:firstLine="340"/>
      </w:pPr>
      <w:r>
        <w:t xml:space="preserve">                                                                                                                    Wójt</w:t>
      </w:r>
    </w:p>
    <w:p w:rsidR="00B73ED7" w:rsidRDefault="00B73ED7" w:rsidP="00CA5B75">
      <w:pPr>
        <w:keepNext/>
        <w:keepLines/>
        <w:spacing w:before="120" w:after="120"/>
        <w:ind w:firstLine="340"/>
      </w:pPr>
      <w:r>
        <w:t xml:space="preserve">                                                                                                            (-) Krzysztof Woźniak</w:t>
      </w:r>
      <w:bookmarkStart w:id="0" w:name="_GoBack"/>
      <w:bookmarkEnd w:id="0"/>
    </w:p>
    <w:p w:rsidR="00CA5B75" w:rsidRDefault="00CA5B75" w:rsidP="00CA5B75">
      <w:pPr>
        <w:keepNext/>
        <w:keepLines/>
        <w:spacing w:before="120" w:after="120"/>
        <w:ind w:firstLine="340"/>
      </w:pPr>
    </w:p>
    <w:p w:rsidR="00CA5B75" w:rsidRDefault="00CA5B75" w:rsidP="00CA5B7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A5B75" w:rsidTr="000025D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CA5B75" w:rsidRDefault="00CA5B75"/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CA5B75" w:rsidRDefault="00CA5B7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CD52AE" w:rsidRDefault="00CD52AE" w:rsidP="00CA5B75"/>
    <w:sectPr w:rsidR="00CD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5"/>
    <w:rsid w:val="000025DB"/>
    <w:rsid w:val="00B73ED7"/>
    <w:rsid w:val="00CA5B75"/>
    <w:rsid w:val="00C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7B0F-52AB-4DFE-8ABE-D185AF1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B7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B75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2021-04-06T07:21:00Z</cp:lastPrinted>
  <dcterms:created xsi:type="dcterms:W3CDTF">2021-04-09T10:51:00Z</dcterms:created>
  <dcterms:modified xsi:type="dcterms:W3CDTF">2021-04-09T10:51:00Z</dcterms:modified>
</cp:coreProperties>
</file>